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2C4F9" w14:textId="245C794C" w:rsidR="003E6323" w:rsidRPr="0025194E" w:rsidRDefault="00000000">
      <w:pPr>
        <w:ind w:left="2" w:hanging="4"/>
        <w:jc w:val="center"/>
        <w:rPr>
          <w:rFonts w:ascii="Aptos" w:hAnsi="Aptos"/>
          <w:sz w:val="40"/>
          <w:szCs w:val="40"/>
        </w:rPr>
      </w:pPr>
      <w:r w:rsidRPr="0025194E">
        <w:rPr>
          <w:rFonts w:ascii="Aptos" w:hAnsi="Aptos"/>
          <w:b/>
          <w:sz w:val="40"/>
          <w:szCs w:val="40"/>
        </w:rPr>
        <w:t>Elise Valdés</w:t>
      </w:r>
      <w:r w:rsidR="0025194E" w:rsidRPr="0025194E">
        <w:rPr>
          <w:rFonts w:ascii="Aptos" w:hAnsi="Aptos"/>
          <w:b/>
          <w:sz w:val="40"/>
          <w:szCs w:val="40"/>
        </w:rPr>
        <w:t>, PhD</w:t>
      </w:r>
    </w:p>
    <w:p w14:paraId="7C9B6556" w14:textId="77777777" w:rsidR="003E6323" w:rsidRDefault="003E6323">
      <w:pPr>
        <w:ind w:left="0" w:hanging="2"/>
        <w:jc w:val="center"/>
      </w:pPr>
    </w:p>
    <w:p w14:paraId="708B8F1F" w14:textId="77777777" w:rsidR="003E6323" w:rsidRPr="0025194E" w:rsidRDefault="00000000">
      <w:pPr>
        <w:ind w:left="0" w:hanging="2"/>
        <w:jc w:val="center"/>
        <w:rPr>
          <w:rFonts w:ascii="Aptos" w:hAnsi="Aptos"/>
        </w:rPr>
      </w:pPr>
      <w:r w:rsidRPr="0025194E">
        <w:rPr>
          <w:rFonts w:ascii="Aptos" w:hAnsi="Aptos"/>
        </w:rPr>
        <w:t xml:space="preserve">7114 S. </w:t>
      </w:r>
      <w:proofErr w:type="spellStart"/>
      <w:r w:rsidRPr="0025194E">
        <w:rPr>
          <w:rFonts w:ascii="Aptos" w:hAnsi="Aptos"/>
        </w:rPr>
        <w:t>Mascotte</w:t>
      </w:r>
      <w:proofErr w:type="spellEnd"/>
      <w:r w:rsidRPr="0025194E">
        <w:rPr>
          <w:rFonts w:ascii="Aptos" w:hAnsi="Aptos"/>
        </w:rPr>
        <w:t xml:space="preserve"> St</w:t>
      </w:r>
    </w:p>
    <w:p w14:paraId="34FE9445" w14:textId="77777777" w:rsidR="003E6323" w:rsidRPr="0025194E" w:rsidRDefault="00000000">
      <w:pPr>
        <w:ind w:left="0" w:hanging="2"/>
        <w:jc w:val="center"/>
        <w:rPr>
          <w:rFonts w:ascii="Aptos" w:hAnsi="Aptos"/>
        </w:rPr>
      </w:pPr>
      <w:r w:rsidRPr="0025194E">
        <w:rPr>
          <w:rFonts w:ascii="Aptos" w:hAnsi="Aptos"/>
        </w:rPr>
        <w:t>Tampa, FL 33616</w:t>
      </w:r>
    </w:p>
    <w:p w14:paraId="258AE639" w14:textId="77777777" w:rsidR="003E6323" w:rsidRPr="0025194E" w:rsidRDefault="00000000">
      <w:pPr>
        <w:ind w:left="0" w:hanging="2"/>
        <w:jc w:val="center"/>
        <w:rPr>
          <w:rFonts w:ascii="Aptos" w:hAnsi="Aptos"/>
        </w:rPr>
      </w:pPr>
      <w:r w:rsidRPr="0025194E">
        <w:rPr>
          <w:rFonts w:ascii="Aptos" w:hAnsi="Aptos"/>
        </w:rPr>
        <w:t>Egvaldes88@gmail.com</w:t>
      </w:r>
    </w:p>
    <w:p w14:paraId="5CAED34D" w14:textId="77777777" w:rsidR="003E6323" w:rsidRPr="0025194E" w:rsidRDefault="00000000">
      <w:pPr>
        <w:ind w:left="0" w:hanging="2"/>
        <w:jc w:val="center"/>
        <w:rPr>
          <w:rFonts w:ascii="Aptos" w:hAnsi="Aptos"/>
        </w:rPr>
      </w:pPr>
      <w:r w:rsidRPr="0025194E">
        <w:rPr>
          <w:rFonts w:ascii="Aptos" w:hAnsi="Aptos"/>
        </w:rPr>
        <w:t>217 671 0463</w:t>
      </w:r>
    </w:p>
    <w:p w14:paraId="39ED0C76" w14:textId="77777777" w:rsidR="003E6323" w:rsidRPr="0025194E" w:rsidRDefault="003E6323">
      <w:pPr>
        <w:ind w:left="0" w:hanging="2"/>
        <w:jc w:val="center"/>
        <w:rPr>
          <w:rFonts w:ascii="Aptos" w:hAnsi="Aptos"/>
        </w:rPr>
      </w:pPr>
    </w:p>
    <w:tbl>
      <w:tblPr>
        <w:tblStyle w:val="a0"/>
        <w:tblW w:w="10019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91"/>
        <w:gridCol w:w="8228"/>
      </w:tblGrid>
      <w:tr w:rsidR="003E6323" w:rsidRPr="0025194E" w14:paraId="7F306994" w14:textId="77777777" w:rsidTr="00762D22">
        <w:tc>
          <w:tcPr>
            <w:tcW w:w="1791" w:type="dxa"/>
          </w:tcPr>
          <w:p w14:paraId="5603DC6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Education</w:t>
            </w:r>
          </w:p>
        </w:tc>
        <w:tc>
          <w:tcPr>
            <w:tcW w:w="8228" w:type="dxa"/>
          </w:tcPr>
          <w:p w14:paraId="6D2AB3C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UNIVERSITY OF SOUTH FLORIDA, Tampa, FL</w:t>
            </w:r>
          </w:p>
          <w:p w14:paraId="1A3FD620" w14:textId="532332FA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gramStart"/>
            <w:r w:rsidRPr="0025194E">
              <w:rPr>
                <w:rFonts w:ascii="Aptos" w:hAnsi="Aptos"/>
                <w:i/>
                <w:sz w:val="24"/>
                <w:szCs w:val="24"/>
              </w:rPr>
              <w:t>Doctorate of Philosophy</w:t>
            </w:r>
            <w:proofErr w:type="gramEnd"/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                                                                     </w:t>
            </w:r>
            <w:r w:rsidR="00762D22" w:rsidRPr="0025194E">
              <w:rPr>
                <w:rFonts w:ascii="Aptos" w:hAnsi="Aptos"/>
                <w:i/>
                <w:sz w:val="24"/>
                <w:szCs w:val="24"/>
              </w:rPr>
              <w:t xml:space="preserve">   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 </w:t>
            </w:r>
            <w:r w:rsidRPr="0025194E">
              <w:rPr>
                <w:rFonts w:ascii="Aptos" w:hAnsi="Aptos"/>
                <w:sz w:val="24"/>
                <w:szCs w:val="24"/>
              </w:rPr>
              <w:t>August, 2016</w:t>
            </w:r>
          </w:p>
          <w:p w14:paraId="1E0654C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School of Aging Studies</w:t>
            </w:r>
          </w:p>
          <w:p w14:paraId="73EF373F" w14:textId="77777777" w:rsidR="003E6323" w:rsidRPr="0025194E" w:rsidRDefault="00000000">
            <w:pPr>
              <w:numPr>
                <w:ilvl w:val="0"/>
                <w:numId w:val="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Dissertation: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The Effects of Cognitive Training among Individuals with Neurodegenerative Disease</w:t>
            </w:r>
          </w:p>
          <w:p w14:paraId="3B276DBD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72A9BD41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gramStart"/>
            <w:r w:rsidRPr="0025194E">
              <w:rPr>
                <w:rFonts w:ascii="Aptos" w:hAnsi="Aptos"/>
                <w:i/>
                <w:sz w:val="24"/>
                <w:szCs w:val="24"/>
              </w:rPr>
              <w:t>Masters of Science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– GPA: 4.0/4.0</w:t>
            </w:r>
          </w:p>
          <w:p w14:paraId="74CE5F6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Medical Sciences, Concentration in Aging and Neuroscience             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August,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2013</w:t>
            </w:r>
          </w:p>
          <w:p w14:paraId="2C2E9E67" w14:textId="77777777" w:rsidR="003E6323" w:rsidRPr="0025194E" w:rsidRDefault="003E6323">
            <w:pPr>
              <w:ind w:left="0" w:hanging="2"/>
              <w:jc w:val="right"/>
              <w:rPr>
                <w:rFonts w:ascii="Aptos" w:hAnsi="Aptos"/>
                <w:sz w:val="24"/>
                <w:szCs w:val="24"/>
              </w:rPr>
            </w:pPr>
          </w:p>
          <w:p w14:paraId="137FA0E0" w14:textId="5EFB8436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Certificate in Aging and Neuroscience                                                </w:t>
            </w:r>
            <w:r w:rsidR="00762D22" w:rsidRPr="0025194E">
              <w:rPr>
                <w:rFonts w:ascii="Aptos" w:hAnsi="Aptos"/>
                <w:sz w:val="24"/>
                <w:szCs w:val="24"/>
              </w:rPr>
              <w:t xml:space="preserve">   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August,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2012</w:t>
            </w:r>
          </w:p>
          <w:p w14:paraId="224B617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0E776B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SOUTHERN ILLINOIS UNIVERSITY EDWARDSVILLE, Edwardsville, IL</w:t>
            </w:r>
          </w:p>
          <w:p w14:paraId="0AC110F6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Dual-Degree – Cumulative GPA 3.97/4.0 summa cum laude                  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May,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2010</w:t>
            </w:r>
          </w:p>
          <w:p w14:paraId="2BB46ABC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36F7F1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Bachelor of Arts, Psychology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Major GPA: 4.0/4.0</w:t>
            </w:r>
          </w:p>
          <w:p w14:paraId="276AA809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Minor: Business Administration</w:t>
            </w:r>
          </w:p>
          <w:p w14:paraId="41BD3A96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Honor’s Thesis: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Differences in the processing capacities of anxious and non-anxious college students</w:t>
            </w:r>
          </w:p>
          <w:p w14:paraId="137D53C1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A02BCA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Bachelor of Arts, Anthropology</w:t>
            </w:r>
            <w:r w:rsidRPr="0025194E">
              <w:rPr>
                <w:rFonts w:ascii="Aptos" w:hAnsi="Aptos"/>
                <w:sz w:val="24"/>
                <w:szCs w:val="24"/>
              </w:rPr>
              <w:t>, Major GPA: 4.0/4.0</w:t>
            </w:r>
          </w:p>
          <w:p w14:paraId="660B11BA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Senior Project: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A </w:t>
            </w:r>
            <w:proofErr w:type="spellStart"/>
            <w:r w:rsidRPr="0025194E">
              <w:rPr>
                <w:rFonts w:ascii="Aptos" w:hAnsi="Aptos"/>
                <w:i/>
                <w:sz w:val="24"/>
                <w:szCs w:val="24"/>
              </w:rPr>
              <w:t>bioarchaeological</w:t>
            </w:r>
            <w:proofErr w:type="spellEnd"/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analysis of human remains from the Aronin burial site.</w:t>
            </w:r>
          </w:p>
          <w:p w14:paraId="51B3F0F9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7173B892" w14:textId="77777777" w:rsidTr="00762D22">
        <w:tc>
          <w:tcPr>
            <w:tcW w:w="1791" w:type="dxa"/>
          </w:tcPr>
          <w:p w14:paraId="7F4F4CE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Grants Awarded</w:t>
            </w:r>
          </w:p>
          <w:p w14:paraId="2045F065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8228" w:type="dxa"/>
          </w:tcPr>
          <w:p w14:paraId="3624084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NIH/NIA (R36) Auditory-Cognitive Training in Older Adults with and without Mild Cognitive Impairment. Principal Investigator, September 2015–August 2016.</w:t>
            </w:r>
          </w:p>
          <w:p w14:paraId="1F5DEDAD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074441B1" w14:textId="77777777" w:rsidTr="00762D22">
        <w:trPr>
          <w:trHeight w:val="3860"/>
        </w:trPr>
        <w:tc>
          <w:tcPr>
            <w:tcW w:w="1791" w:type="dxa"/>
          </w:tcPr>
          <w:p w14:paraId="7F7CB81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Research Experience</w:t>
            </w:r>
          </w:p>
        </w:tc>
        <w:tc>
          <w:tcPr>
            <w:tcW w:w="8228" w:type="dxa"/>
          </w:tcPr>
          <w:p w14:paraId="6EB0332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RELIAS LLC</w:t>
            </w:r>
          </w:p>
          <w:p w14:paraId="78A6904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Director of Research</w:t>
            </w:r>
            <w:r w:rsidRPr="0025194E">
              <w:rPr>
                <w:rFonts w:ascii="Aptos" w:hAnsi="Aptos"/>
                <w:sz w:val="24"/>
                <w:szCs w:val="24"/>
              </w:rPr>
              <w:t>, August 2016 – April 2024</w:t>
            </w:r>
          </w:p>
          <w:p w14:paraId="28F976B8" w14:textId="77777777" w:rsidR="003E6323" w:rsidRPr="0025194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hAnsi="Aptos" w:cstheme="majorHAnsi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Conducted multiple, differing research studies including survey research, intervention research, secondary data analysis, and primary data </w:t>
            </w:r>
            <w:proofErr w:type="gram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collection</w:t>
            </w:r>
            <w:proofErr w:type="gramEnd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</w:t>
            </w:r>
          </w:p>
          <w:p w14:paraId="054C279F" w14:textId="77777777" w:rsidR="003E6323" w:rsidRPr="0025194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hAnsi="Aptos" w:cstheme="majorHAnsi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Supervised study design, implementation and dissemination of results ensuring research </w:t>
            </w:r>
            <w:proofErr w:type="gram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integrity</w:t>
            </w:r>
            <w:proofErr w:type="gramEnd"/>
          </w:p>
          <w:p w14:paraId="5598A9C5" w14:textId="77777777" w:rsidR="003E6323" w:rsidRPr="0025194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hAnsi="Aptos" w:cstheme="majorHAnsi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Collaborated with internal and external stakeholders ensuring feasibility of design and utility of </w:t>
            </w:r>
            <w:proofErr w:type="gram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results</w:t>
            </w:r>
            <w:proofErr w:type="gramEnd"/>
          </w:p>
          <w:p w14:paraId="5CB5CE72" w14:textId="77777777" w:rsidR="003E6323" w:rsidRPr="0025194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hAnsi="Aptos" w:cstheme="majorHAnsi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Coordinated diverse teams across multiple departments and engaged with subject matter experts to facilitate </w:t>
            </w:r>
            <w:proofErr w:type="gram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research</w:t>
            </w:r>
            <w:proofErr w:type="gramEnd"/>
          </w:p>
          <w:p w14:paraId="45BDCA20" w14:textId="77777777" w:rsidR="003E6323" w:rsidRPr="0025194E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hAnsi="Aptos" w:cstheme="majorHAnsi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Published academic manuscripts and presented at national conferences disseminating </w:t>
            </w:r>
            <w:proofErr w:type="gram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results</w:t>
            </w:r>
            <w:proofErr w:type="gramEnd"/>
          </w:p>
          <w:p w14:paraId="1CFFF7E2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22D54CC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COGNITIVE AGING RESEARCH LAB (directed by Dr. Jerri Edwards)</w:t>
            </w:r>
          </w:p>
          <w:p w14:paraId="6BF03B0C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Study Coordinator, Research Assistant,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August 2010 – August 2016</w:t>
            </w:r>
          </w:p>
          <w:p w14:paraId="7A162EBF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Conducted interviews and cognitive assessments with healthy older adults and those with mild cognitive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impairment</w:t>
            </w:r>
            <w:proofErr w:type="gramEnd"/>
          </w:p>
          <w:p w14:paraId="400C4B19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Modified database design, forms, and reports in Microsoft Access</w:t>
            </w:r>
          </w:p>
          <w:p w14:paraId="32A9E5B6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Ensured data quality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control</w:t>
            </w:r>
            <w:proofErr w:type="gramEnd"/>
          </w:p>
          <w:p w14:paraId="3ADE329C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Administered cognitive intervention to healthy older adult participants and those with Parkinson’s disease and mild cognitive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impairment</w:t>
            </w:r>
            <w:proofErr w:type="gramEnd"/>
          </w:p>
          <w:p w14:paraId="79486D0D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Assisted in grant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writing</w:t>
            </w:r>
            <w:proofErr w:type="gramEnd"/>
          </w:p>
          <w:p w14:paraId="6A8C7884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Worked on NIH-funded clinical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trial</w:t>
            </w:r>
            <w:proofErr w:type="gramEnd"/>
          </w:p>
          <w:p w14:paraId="29F85644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Conducted lab meetings and supervised undergraduate research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assistants</w:t>
            </w:r>
            <w:proofErr w:type="gramEnd"/>
          </w:p>
          <w:p w14:paraId="37124146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525EFAB6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COGSTATE RESEARCH STUDY, (directed by Drs. Ross Andel and Aryn Harrison)</w:t>
            </w:r>
          </w:p>
          <w:p w14:paraId="20C5019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Study Coordinator,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July 2013 – August 2016</w:t>
            </w:r>
          </w:p>
          <w:p w14:paraId="40DBDAA6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Coordinated and conducted participant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recruitment</w:t>
            </w:r>
            <w:proofErr w:type="gramEnd"/>
          </w:p>
          <w:p w14:paraId="4D5FDA63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Created scripts and recruitment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protocols</w:t>
            </w:r>
            <w:proofErr w:type="gramEnd"/>
          </w:p>
          <w:p w14:paraId="7149D7C3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Created study coordination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materials</w:t>
            </w:r>
            <w:proofErr w:type="gramEnd"/>
          </w:p>
          <w:p w14:paraId="38E73ED7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Conducted interviews and cognitive assessments with healthy older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adults</w:t>
            </w:r>
            <w:proofErr w:type="gramEnd"/>
          </w:p>
          <w:p w14:paraId="1A628045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Monitored data entry and data quality control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system</w:t>
            </w:r>
            <w:proofErr w:type="gramEnd"/>
          </w:p>
          <w:p w14:paraId="4FDF9974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Trained and supervised undergraduate research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assistants</w:t>
            </w:r>
            <w:proofErr w:type="gramEnd"/>
          </w:p>
          <w:p w14:paraId="500ECE6E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6312434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DEPARTMENT OF EPIDEMIOLOGY AND BIOSTATISTICS KAROLINKSA INSTITUTET</w:t>
            </w:r>
          </w:p>
          <w:p w14:paraId="4EAAE0A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Visiting Researcher, </w:t>
            </w:r>
            <w:r w:rsidRPr="0025194E">
              <w:rPr>
                <w:rFonts w:ascii="Aptos" w:hAnsi="Aptos"/>
                <w:sz w:val="24"/>
                <w:szCs w:val="24"/>
              </w:rPr>
              <w:t>May 2012</w:t>
            </w:r>
          </w:p>
          <w:p w14:paraId="0C79C19D" w14:textId="77777777" w:rsidR="003E6323" w:rsidRPr="0025194E" w:rsidRDefault="00000000">
            <w:pPr>
              <w:numPr>
                <w:ilvl w:val="0"/>
                <w:numId w:val="19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Analyzed data using Swedish Twin Registry (STR)</w:t>
            </w:r>
          </w:p>
          <w:p w14:paraId="36054E12" w14:textId="77777777" w:rsidR="003E6323" w:rsidRPr="0025194E" w:rsidRDefault="00000000">
            <w:pPr>
              <w:numPr>
                <w:ilvl w:val="0"/>
                <w:numId w:val="19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Collaborated with leaders in the field of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epidemiology</w:t>
            </w:r>
            <w:proofErr w:type="gramEnd"/>
          </w:p>
          <w:p w14:paraId="0490DE90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4B6DB81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ROBERT MCLAUGHLIN HONORS ACADEMY</w:t>
            </w:r>
          </w:p>
          <w:p w14:paraId="360FCF9C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lastRenderedPageBreak/>
              <w:t>Honor’s Student,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January 2009 – May 2010</w:t>
            </w:r>
          </w:p>
          <w:p w14:paraId="179C752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Psychology Department, Southern Illinois University at Edwardsville </w:t>
            </w:r>
          </w:p>
          <w:p w14:paraId="68473F11" w14:textId="77777777" w:rsidR="003E6323" w:rsidRPr="0025194E" w:rsidRDefault="00000000">
            <w:pPr>
              <w:numPr>
                <w:ilvl w:val="1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Developed an independent research project with a faculty mentor examining anxiety and attentional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control</w:t>
            </w:r>
            <w:proofErr w:type="gramEnd"/>
          </w:p>
          <w:p w14:paraId="104B7095" w14:textId="77777777" w:rsidR="003E6323" w:rsidRPr="0025194E" w:rsidRDefault="00000000">
            <w:pPr>
              <w:numPr>
                <w:ilvl w:val="1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Collected and analyzed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data</w:t>
            </w:r>
            <w:proofErr w:type="gramEnd"/>
          </w:p>
          <w:p w14:paraId="392AABD7" w14:textId="77777777" w:rsidR="003E6323" w:rsidRPr="0025194E" w:rsidRDefault="00000000">
            <w:pPr>
              <w:numPr>
                <w:ilvl w:val="1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Proposed and defended thesis </w:t>
            </w:r>
          </w:p>
          <w:p w14:paraId="350F3B49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246233B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UNDERGRADUTE RESEARCH AND CREATIVE ACTIVITIES </w:t>
            </w:r>
          </w:p>
          <w:p w14:paraId="6667B9CB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Research Associate</w:t>
            </w:r>
            <w:r w:rsidRPr="0025194E">
              <w:rPr>
                <w:rFonts w:ascii="Aptos" w:hAnsi="Aptos"/>
                <w:sz w:val="24"/>
                <w:szCs w:val="24"/>
              </w:rPr>
              <w:t>, May 2009 – May 2010</w:t>
            </w:r>
          </w:p>
          <w:p w14:paraId="344F7C4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Anthropology Department, Southern Illinois University at Edwardsville</w:t>
            </w:r>
          </w:p>
          <w:p w14:paraId="6860BB30" w14:textId="77777777" w:rsidR="003E6323" w:rsidRPr="0025194E" w:rsidRDefault="00000000">
            <w:pPr>
              <w:numPr>
                <w:ilvl w:val="1"/>
                <w:numId w:val="1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Developed and carried out an independent research project on historic human remains at the Illinois State Museum </w:t>
            </w:r>
          </w:p>
          <w:p w14:paraId="61FA0E21" w14:textId="77777777" w:rsidR="003E6323" w:rsidRPr="0025194E" w:rsidRDefault="00000000">
            <w:pPr>
              <w:numPr>
                <w:ilvl w:val="1"/>
                <w:numId w:val="1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Created a proposal, collected data, conducted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analyses</w:t>
            </w:r>
            <w:proofErr w:type="gramEnd"/>
          </w:p>
          <w:p w14:paraId="50FD0531" w14:textId="77777777" w:rsidR="003E6323" w:rsidRPr="0025194E" w:rsidRDefault="00000000">
            <w:pPr>
              <w:numPr>
                <w:ilvl w:val="1"/>
                <w:numId w:val="1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Prepared a poster presentation based on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results</w:t>
            </w:r>
            <w:proofErr w:type="gramEnd"/>
          </w:p>
          <w:p w14:paraId="15BD16A6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21A9CB9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DR. ROSNICK’S RESEARCH LAB (Directed by Dr. Christopher Rosnick)</w:t>
            </w:r>
          </w:p>
          <w:p w14:paraId="21FB247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Research Assistant</w:t>
            </w:r>
            <w:r w:rsidRPr="0025194E">
              <w:rPr>
                <w:rFonts w:ascii="Aptos" w:hAnsi="Aptos"/>
                <w:sz w:val="24"/>
                <w:szCs w:val="24"/>
              </w:rPr>
              <w:t>, June 2008 – December 2009</w:t>
            </w:r>
          </w:p>
          <w:p w14:paraId="3AB20EF1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Conducted literature review related to cognition, locus of control, and intrusive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thinking</w:t>
            </w:r>
            <w:proofErr w:type="gramEnd"/>
          </w:p>
          <w:p w14:paraId="5BF4121C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Conducted interviews with older adult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participants</w:t>
            </w:r>
            <w:proofErr w:type="gramEnd"/>
          </w:p>
          <w:p w14:paraId="3D679EDA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Entered, checked, and analyzed data in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SPSS</w:t>
            </w:r>
            <w:proofErr w:type="gramEnd"/>
          </w:p>
          <w:p w14:paraId="4B45F380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Presented results at a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conference</w:t>
            </w:r>
            <w:proofErr w:type="gramEnd"/>
          </w:p>
          <w:p w14:paraId="559B5B54" w14:textId="77777777" w:rsidR="003E6323" w:rsidRPr="0025194E" w:rsidRDefault="00000000">
            <w:pPr>
              <w:numPr>
                <w:ilvl w:val="0"/>
                <w:numId w:val="1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Assisted with manuscript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preparation</w:t>
            </w:r>
            <w:proofErr w:type="gramEnd"/>
          </w:p>
          <w:p w14:paraId="440B7996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5CB95340" w14:textId="77777777" w:rsidTr="00762D22">
        <w:tc>
          <w:tcPr>
            <w:tcW w:w="1791" w:type="dxa"/>
          </w:tcPr>
          <w:p w14:paraId="6098E0B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bookmarkStart w:id="0" w:name="_heading=h.gjdgxs" w:colFirst="0" w:colLast="0"/>
            <w:bookmarkEnd w:id="0"/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Publications</w:t>
            </w:r>
          </w:p>
        </w:tc>
        <w:tc>
          <w:tcPr>
            <w:tcW w:w="8228" w:type="dxa"/>
          </w:tcPr>
          <w:p w14:paraId="63F2B0C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Valdes,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Reist, C., Aamar, R., Hallisey, B., Stanton, E. S., Williams, L., Andel, R., Gorman, J. (2023). Use of predictive analytics to identify unhealthy opioid use and guide intervention.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Psychiatric Services,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Doi: 10.1176/appi.ps.202200034</w:t>
            </w:r>
          </w:p>
          <w:p w14:paraId="70741D93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319F907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Valdes,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Sparkman, L., Aamar, R., Steiner, L., Gorman, J. M., Ittel, V., Bethea, J. J., Reist, C. (2022). Improving maternal mental health: Assessing the extent of screening and training about peripartum depression. 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The Journal of Maternal-Fetal &amp; Neonatal Medicine, </w:t>
            </w:r>
            <w:r w:rsidRPr="0025194E">
              <w:rPr>
                <w:rFonts w:ascii="Aptos" w:hAnsi="Aptos"/>
                <w:sz w:val="24"/>
                <w:szCs w:val="24"/>
              </w:rPr>
              <w:t>Doi: 10.1080/14767058.2022.2155042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  <w:r w:rsidRPr="0025194E">
              <w:rPr>
                <w:rFonts w:ascii="Aptos" w:hAnsi="Aptos"/>
                <w:sz w:val="24"/>
                <w:szCs w:val="24"/>
              </w:rPr>
              <w:br/>
            </w:r>
          </w:p>
          <w:p w14:paraId="51759C5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Valdes,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Gorman, J. M., Ren, Y., Bowling, M., Steiner, L., Bethea, J., Aamar, R., Andel, R., Reist, C. (2022). Behavioral health diagnoses and health care use before and during the COVID-19 pandemic.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Psychiatric Services</w:t>
            </w:r>
            <w:r w:rsidRPr="0025194E">
              <w:rPr>
                <w:rFonts w:ascii="Aptos" w:hAnsi="Aptos"/>
                <w:sz w:val="24"/>
                <w:szCs w:val="24"/>
              </w:rPr>
              <w:t>, 73(7), 801–804. Doi: 10.1176/appi.ps.202100133.</w:t>
            </w:r>
          </w:p>
          <w:p w14:paraId="27FA91AA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52B2F01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Valdes, E. G., </w:t>
            </w:r>
            <w:r w:rsidRPr="0025194E">
              <w:rPr>
                <w:rFonts w:ascii="Aptos" w:hAnsi="Aptos"/>
                <w:sz w:val="24"/>
                <w:szCs w:val="24"/>
              </w:rPr>
              <w:t>Sembar,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M. C., Sadler, F. (2021). Onboarding the new graduate nurse using assessment-driven personalized learning to improve knowledge, critical thinking, and nurse satisfaction.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Journal for Nurses in Professional Development, </w:t>
            </w:r>
            <w:r w:rsidRPr="0025194E">
              <w:rPr>
                <w:rFonts w:ascii="Aptos" w:hAnsi="Aptos"/>
                <w:sz w:val="24"/>
                <w:szCs w:val="24"/>
              </w:rPr>
              <w:t>Doi: 10.1097/NND.0000000000000805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</w:p>
          <w:p w14:paraId="35B25BB5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674FA0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Valdes,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Douglas, L., Oliveira, J., Sadler, F. (2021). Determining the impact of best fit for newly licensed nurses.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Journal for Nurses in Professional Development</w:t>
            </w:r>
            <w:r w:rsidRPr="0025194E">
              <w:rPr>
                <w:rFonts w:ascii="Aptos" w:hAnsi="Aptos"/>
                <w:sz w:val="24"/>
                <w:szCs w:val="24"/>
              </w:rPr>
              <w:t>, Doi: 10.1097/NND.0000000000000763.</w:t>
            </w:r>
          </w:p>
          <w:p w14:paraId="20A9D9F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2F1C456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Reist, C.,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Valdes,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Ren, Y., Wright, A., Rubio, J. M. (2020). Using claims data to assess treatment quality of first episode psychosis.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Psychiatric Services</w:t>
            </w:r>
            <w:r w:rsidRPr="0025194E">
              <w:rPr>
                <w:rFonts w:ascii="Aptos" w:hAnsi="Aptos"/>
                <w:sz w:val="24"/>
                <w:szCs w:val="24"/>
              </w:rPr>
              <w:t>. Doi: 10.1176/appi.ps.201900595.</w:t>
            </w:r>
          </w:p>
          <w:p w14:paraId="6AA05F3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2572453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Valdes,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(2020). Examining cesarean delivery rates by race: A population-based analysis using the Robson Ten Group Classification System.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Journal of Racial and Ethnic Health Disparities,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Doi: 10.1007/s40615-020-00842-3. </w:t>
            </w:r>
          </w:p>
          <w:p w14:paraId="2BD5D5E0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57AC12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McCulloch, E. B., Cuckler,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Valdes,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Hughes MC. (2020). Effectiveness of online training and supervisor feedback on safe eating and drinking practices for individuals with developmental disabilities.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Intellectual and Developmental Disabilities</w:t>
            </w:r>
            <w:r w:rsidRPr="0025194E">
              <w:rPr>
                <w:rFonts w:ascii="Aptos" w:hAnsi="Aptos"/>
                <w:sz w:val="24"/>
                <w:szCs w:val="24"/>
              </w:rPr>
              <w:t>, 58(2), 111-125. Doi: 10.1352/1934-9556-58.2.111.</w:t>
            </w:r>
          </w:p>
          <w:p w14:paraId="114FBECC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3B57473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Hughes, M. C., Baker, T. A., Hansol, K.,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Valdes,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 (2019). Health behaviors and related disparities of insured adults with a health care provider in the United States, 2015-2016.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Preventive Medicine, 120,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42-49. Doi: 10.1016/j.ypmed.2019.01.004.</w:t>
            </w:r>
          </w:p>
          <w:p w14:paraId="1E54D2A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3722A5F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Hughes, M. C., McCulloch, E. B.,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Valdes,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 (2018). Self-monitoring checklists: A tool for connecting training to practice.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Innovations in Global Health Professions Education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4</w:t>
            </w:r>
            <w:r w:rsidRPr="0025194E">
              <w:rPr>
                <w:rFonts w:ascii="Aptos" w:hAnsi="Aptos"/>
                <w:sz w:val="24"/>
                <w:szCs w:val="24"/>
              </w:rPr>
              <w:t>. Doi: 10.20421/ighpe2018.04.</w:t>
            </w:r>
          </w:p>
          <w:p w14:paraId="4746B9C5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7F5192C1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Hughes, M. C., McCulloch, E. B.,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Valdes,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(2018). The impact of story-based video back injury prevention training on employee motivation, engagement, knowledge, and behavior.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Occupational Health Science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2,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203-214. Doi: 10.1007/s4154.</w:t>
            </w:r>
          </w:p>
          <w:p w14:paraId="7777EE4C" w14:textId="77777777" w:rsidR="003E6323" w:rsidRPr="0025194E" w:rsidRDefault="00000000">
            <w:pPr>
              <w:spacing w:before="240"/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Sieurin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J., Andel, A., Tillander,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Valdes,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Pedersen, N. L.,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Wirdefeldt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K. (2018). Occupational stress and risk for Parkinson’s Disease: A nation-wide cohort study.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Movement Disorders, 33</w:t>
            </w:r>
            <w:r w:rsidRPr="0025194E">
              <w:rPr>
                <w:rFonts w:ascii="Aptos" w:hAnsi="Aptos"/>
                <w:sz w:val="24"/>
                <w:szCs w:val="24"/>
              </w:rPr>
              <w:t>(9), 1456-1464. Doi: 10.1002/mds.27439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</w:p>
          <w:p w14:paraId="4EFDC0EF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77DF7D3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Sadeq, N.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Harrison Bush, A. L., Andel, R. (2018). The role of personality in a regular cognitive monitoring program.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Alzheimer’s Disease and Associated Disorders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Online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ahead of print. Doi: 10.1097/WAD.0000000000000236. </w:t>
            </w:r>
          </w:p>
          <w:p w14:paraId="53D4AD5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210B636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Edwards, J. D., Fausto, B. A., Tetlow, A. M., Corona, R.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(2018).  Systematic review and meta-analyses of useful field of view cognitive </w:t>
            </w:r>
            <w:r w:rsidRPr="0025194E">
              <w:rPr>
                <w:rFonts w:ascii="Aptos" w:hAnsi="Aptos"/>
                <w:sz w:val="24"/>
                <w:szCs w:val="24"/>
              </w:rPr>
              <w:lastRenderedPageBreak/>
              <w:t xml:space="preserve">training.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Neuroscience and Biobehavioral Reviews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84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72-91. Doi:  10.1016/j.neubiorev.2017.11.004.     </w:t>
            </w:r>
          </w:p>
          <w:p w14:paraId="4CF092F3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44240C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Valdes,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McCulloch E. B., Hughes M. C. (2017). Social validity of simulation training among nurses. White paper. Relias, Cary, NC, </w:t>
            </w:r>
            <w:hyperlink r:id="rId8">
              <w:r w:rsidRPr="0025194E">
                <w:rPr>
                  <w:rFonts w:ascii="Aptos" w:hAnsi="Aptos"/>
                  <w:color w:val="0000FF"/>
                  <w:sz w:val="24"/>
                  <w:szCs w:val="24"/>
                  <w:u w:val="single"/>
                </w:rPr>
                <w:t>https://www.relias.com/relias-institute/articles/all/impact-of-a-simulation-on-heart-failure-readmissions</w:t>
              </w:r>
            </w:hyperlink>
            <w:r w:rsidRPr="0025194E">
              <w:rPr>
                <w:rFonts w:ascii="Aptos" w:hAnsi="Aptos"/>
                <w:sz w:val="24"/>
                <w:szCs w:val="24"/>
              </w:rPr>
              <w:t xml:space="preserve"> </w:t>
            </w:r>
          </w:p>
          <w:p w14:paraId="3CBBFD97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2FC67E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Andel, R., Lister, J. J.,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Gamaldo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A., Edwards, J. D. (2017). Can cognitive speed of processing training improve everyday functioning among older adults with psychometrically defined mild cognitive impairment?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Journal of Aging and Health, 31</w:t>
            </w:r>
            <w:r w:rsidRPr="0025194E">
              <w:rPr>
                <w:rFonts w:ascii="Aptos" w:hAnsi="Aptos"/>
                <w:sz w:val="24"/>
                <w:szCs w:val="24"/>
              </w:rPr>
              <w:t>(4), 595–610. Doi: 10.1177/0898264317738828.</w:t>
            </w:r>
          </w:p>
          <w:p w14:paraId="782A6E17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0ECE678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O’Connor, M. L., Uc, E. Y., Hauser, R. A., Andel, R., Edwards, J. D. Use, maintenance and dose effects of cognitive speed of processing training in Parkinson's disease. (2016).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International Journal of Neuroscience,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In Press.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doi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: </w:t>
            </w:r>
          </w:p>
          <w:p w14:paraId="1F65C98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10.1080/00207454.2016.1269088.</w:t>
            </w:r>
          </w:p>
          <w:p w14:paraId="1EF04D8E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03DC057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Sadeq, N. A., Harrison Bush, A. L., Morgan, D., Andel, R.  (2016). Regular Cognitive Self-Monitoring in Community-Dwelling Older Adults Using an Internet-Based Tool.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Journal of Clinical and Experimental Neuropsychology, 38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(9), 1026-1037.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doi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>: 10.1080/13803395.2016.1186155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</w:p>
          <w:p w14:paraId="2AC9BD7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876F41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Alwerdt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Chanti-Ketterl, M., Small, B., Edwards, J. D. (2016). The relationship between urinary phytoestrogens and speed of processing.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Menopause, 23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(8), 911-918.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doi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>: 10.1097/GME.0000000000000632.</w:t>
            </w:r>
          </w:p>
          <w:p w14:paraId="267E2EF5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51DC2D5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Athilingham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P., Edwards, J. D.,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Ming, J.,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Guglin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M. (2015). Computerized auditory cognitive training to improve cognition and functional outcomes in patients with heart failure: Results of a pilot study. 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Heart &amp; Lung: The Journal of Acute and Critical Care, </w:t>
            </w:r>
            <w:r w:rsidRPr="0025194E">
              <w:rPr>
                <w:rFonts w:ascii="Aptos" w:hAnsi="Aptos"/>
                <w:sz w:val="24"/>
                <w:szCs w:val="24"/>
              </w:rPr>
              <w:t>44(2), 120-128.</w:t>
            </w:r>
          </w:p>
          <w:p w14:paraId="06C54A1D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59B901A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., Andel, R,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Sieurin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J., Feldman, A. L., Edwards, J. D.,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Langstrom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N., Gatz, M., &amp;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Wirdefeldt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K. (2014).  Occupational complexity and risk of Parkinson’s disease.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PLOS ONE ,</w:t>
            </w:r>
            <w:r w:rsidRPr="0025194E">
              <w:rPr>
                <w:rFonts w:ascii="Aptos" w:hAnsi="Aptos"/>
                <w:sz w:val="24"/>
                <w:szCs w:val="24"/>
              </w:rPr>
              <w:t>9(9), e106676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</w:p>
          <w:p w14:paraId="2980D8E1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F0D039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O’Connor, M. L., Edwards, J. D., Waters, M.P., Hudak, E. M.,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(2013). Mediators of the association between driving cessation and mortality among older adults.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Journal of Aging and Health</w:t>
            </w:r>
            <w:r w:rsidRPr="0025194E">
              <w:rPr>
                <w:rFonts w:ascii="Aptos" w:hAnsi="Aptos"/>
                <w:sz w:val="24"/>
                <w:szCs w:val="24"/>
              </w:rPr>
              <w:t>, 25(8), 249S-269S.</w:t>
            </w:r>
          </w:p>
          <w:p w14:paraId="414F4EC9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A8E3ED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lastRenderedPageBreak/>
              <w:t>Alwerdt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J., Edwards, J. D.,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Athilingham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P., O’Connor, M. L.,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(2013). Longitudinal differences in cognitive functioning among older adults with and without heart failure.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Journal of Aging and Health</w:t>
            </w:r>
            <w:r w:rsidRPr="0025194E">
              <w:rPr>
                <w:rFonts w:ascii="Aptos" w:hAnsi="Aptos"/>
                <w:sz w:val="24"/>
                <w:szCs w:val="24"/>
              </w:rPr>
              <w:t>, 25(8), 1358-1377.</w:t>
            </w:r>
          </w:p>
          <w:p w14:paraId="5E0CFB45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33105F0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Edwards, J. D.,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Valdes,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Peronto, C. L., Castora-Binkley, M.,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Alwerdt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J., Andel, R., Lister, J. J. (2013). The efficacy of Insight cognitive training to improve Useful Field of View performance: A brief report. 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Journal of Gerontology: Psychological Sciences, 70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(3), 417-4122.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doi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>: 10.1093/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geronb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>/gbt113.</w:t>
            </w:r>
          </w:p>
          <w:p w14:paraId="16199A82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6F492B5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Valdes,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Garbuzova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-Davis, S. (2013). Brain and Spinal Cord Trauma as a Risk Factor for Amyotrophic Lateral Sclerosis: A Review.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Open Journal of Neuroscience</w:t>
            </w:r>
            <w:r w:rsidRPr="0025194E">
              <w:rPr>
                <w:rFonts w:ascii="Aptos" w:hAnsi="Aptos"/>
                <w:sz w:val="24"/>
                <w:szCs w:val="24"/>
              </w:rPr>
              <w:t>, 3(4), e1-e7.</w:t>
            </w:r>
          </w:p>
          <w:p w14:paraId="651098B2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8BEDAA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Edwards, J. D., Hauser, R. A.., O’Connor, M. L.,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Zesiewicz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T. T., Uc, E. Y. (2013). A randomized trial of cognitive speed of processing training in Parkinson’s disease.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Neurology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81, 1-7. </w:t>
            </w:r>
          </w:p>
          <w:p w14:paraId="5CD7FBE8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64E7E40C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O’Connor, M. L., Edwards, J. D. (2012). The effects of cognitive speed of processing training among older adults with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psychometrically-defined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mild cognitive impairment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Current Alzheimer Research.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9(9), 999-1009.</w:t>
            </w:r>
          </w:p>
          <w:p w14:paraId="2F24885C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27900FC2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2B28775C" w14:textId="77777777" w:rsidTr="00762D22">
        <w:tc>
          <w:tcPr>
            <w:tcW w:w="1791" w:type="dxa"/>
          </w:tcPr>
          <w:p w14:paraId="4CBBACEB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Presentations</w:t>
            </w:r>
          </w:p>
        </w:tc>
        <w:tc>
          <w:tcPr>
            <w:tcW w:w="8228" w:type="dxa"/>
          </w:tcPr>
          <w:p w14:paraId="56E59813" w14:textId="77777777" w:rsidR="003E6323" w:rsidRPr="0025194E" w:rsidRDefault="00000000">
            <w:pPr>
              <w:ind w:left="0" w:hanging="2"/>
              <w:rPr>
                <w:rFonts w:ascii="Aptos" w:hAnsi="Aptos"/>
                <w:b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2024</w:t>
            </w:r>
          </w:p>
          <w:p w14:paraId="4107EF89" w14:textId="77777777" w:rsidR="003E6323" w:rsidRPr="0025194E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Clontz, M., Henderson, S., </w:t>
            </w: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  <w:t>Valdes, E.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(2024). More than a needs assessment: Developing Organizational DSP Surveys. Presented at the annual </w:t>
            </w:r>
            <w:r w:rsidRPr="0025194E">
              <w:rPr>
                <w:rFonts w:ascii="Aptos" w:eastAsia="Times New Roman" w:hAnsi="Aptos" w:cstheme="majorHAnsi"/>
                <w:i/>
                <w:color w:val="000000"/>
                <w:sz w:val="24"/>
                <w:szCs w:val="24"/>
              </w:rPr>
              <w:t>ANCOR Connect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meeting, Santa Fe, NM. </w:t>
            </w:r>
          </w:p>
          <w:p w14:paraId="687D446B" w14:textId="77777777" w:rsidR="003E6323" w:rsidRPr="002519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  <w:u w:val="single"/>
              </w:rPr>
            </w:pP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  <w:u w:val="single"/>
              </w:rPr>
              <w:t>2023</w:t>
            </w:r>
          </w:p>
          <w:p w14:paraId="28B69B0F" w14:textId="77777777" w:rsidR="003E6323" w:rsidRPr="0025194E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  <w:t>Valdes, E.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(2023). Perspectives of the home health workforce on training. Presented at the annual meeting of the </w:t>
            </w:r>
            <w:r w:rsidRPr="0025194E">
              <w:rPr>
                <w:rFonts w:ascii="Aptos" w:eastAsia="Times New Roman" w:hAnsi="Aptos" w:cstheme="majorHAnsi"/>
                <w:i/>
                <w:color w:val="000000"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, Tampa, FL.</w:t>
            </w:r>
          </w:p>
          <w:p w14:paraId="00674E4B" w14:textId="77777777" w:rsidR="003E6323" w:rsidRPr="0025194E" w:rsidRDefault="00000000">
            <w:pPr>
              <w:numPr>
                <w:ilvl w:val="0"/>
                <w:numId w:val="9"/>
              </w:numPr>
              <w:ind w:left="0" w:hanging="2"/>
              <w:rPr>
                <w:rFonts w:ascii="Aptos" w:hAnsi="Aptos" w:cstheme="majorHAnsi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sz w:val="24"/>
                <w:szCs w:val="24"/>
              </w:rPr>
              <w:t xml:space="preserve">Goodman, M., </w:t>
            </w:r>
            <w:r w:rsidRPr="0025194E">
              <w:rPr>
                <w:rFonts w:ascii="Aptos" w:eastAsia="Times New Roman" w:hAnsi="Aptos" w:cstheme="majorHAnsi"/>
                <w:b/>
                <w:sz w:val="24"/>
                <w:szCs w:val="24"/>
              </w:rPr>
              <w:t>Valdes, E. G.</w:t>
            </w:r>
            <w:r w:rsidRPr="0025194E">
              <w:rPr>
                <w:rFonts w:ascii="Aptos" w:eastAsia="Times New Roman" w:hAnsi="Aptos" w:cstheme="majorHAnsi"/>
                <w:sz w:val="24"/>
                <w:szCs w:val="24"/>
              </w:rPr>
              <w:t xml:space="preserve"> (2023) Emerging trends in home-based care in 2024. Presented at the </w:t>
            </w:r>
            <w:r w:rsidRPr="0025194E">
              <w:rPr>
                <w:rFonts w:ascii="Aptos" w:eastAsia="Times New Roman" w:hAnsi="Aptos" w:cstheme="majorHAnsi"/>
                <w:i/>
                <w:sz w:val="24"/>
                <w:szCs w:val="24"/>
              </w:rPr>
              <w:t xml:space="preserve">annual Impact Nation </w:t>
            </w:r>
            <w:r w:rsidRPr="0025194E">
              <w:rPr>
                <w:rFonts w:ascii="Aptos" w:eastAsia="Times New Roman" w:hAnsi="Aptos" w:cstheme="majorHAnsi"/>
                <w:sz w:val="24"/>
                <w:szCs w:val="24"/>
              </w:rPr>
              <w:t xml:space="preserve">meeting, online. </w:t>
            </w:r>
          </w:p>
          <w:p w14:paraId="16333D6F" w14:textId="77777777" w:rsidR="003E6323" w:rsidRPr="002519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  <w:u w:val="single"/>
              </w:rPr>
            </w:pP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  <w:u w:val="single"/>
              </w:rPr>
              <w:t>2022</w:t>
            </w:r>
          </w:p>
          <w:p w14:paraId="46C888EB" w14:textId="77777777" w:rsidR="003E6323" w:rsidRPr="0025194E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Almon-</w:t>
            </w:r>
            <w:proofErr w:type="spell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Matangos</w:t>
            </w:r>
            <w:proofErr w:type="spellEnd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, S., </w:t>
            </w: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  <w:t>Valdes, E. G.,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Shubert, T. E. (2022). Reframe your thinking about clinical training: Effectiveness of brief skills refresher training in </w:t>
            </w:r>
            <w:proofErr w:type="spell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post acute</w:t>
            </w:r>
            <w:proofErr w:type="spellEnd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care. Presented at the annual meeting of the </w:t>
            </w:r>
            <w:r w:rsidRPr="0025194E">
              <w:rPr>
                <w:rFonts w:ascii="Aptos" w:eastAsia="Times New Roman" w:hAnsi="Aptos" w:cstheme="majorHAnsi"/>
                <w:i/>
                <w:color w:val="000000"/>
                <w:sz w:val="24"/>
                <w:szCs w:val="24"/>
              </w:rPr>
              <w:t>American Speech-Language-Hearing Association,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New Orleans, LA.</w:t>
            </w:r>
          </w:p>
          <w:p w14:paraId="16396D0E" w14:textId="77777777" w:rsidR="003E6323" w:rsidRPr="0025194E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Douglas, </w:t>
            </w:r>
            <w:proofErr w:type="gramStart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L,.</w:t>
            </w:r>
            <w:proofErr w:type="gramEnd"/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Collins, J., Sadler, F. </w:t>
            </w: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  <w:t xml:space="preserve">Valdes, E. G. 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(2022). Key strategies in onboarding the newly licensed nurse: </w:t>
            </w:r>
            <w:r w:rsidRPr="0025194E">
              <w:rPr>
                <w:rFonts w:ascii="Aptos" w:eastAsia="Times" w:hAnsi="Aptos" w:cstheme="majorHAnsi"/>
                <w:color w:val="000000"/>
                <w:sz w:val="24"/>
                <w:szCs w:val="24"/>
                <w:highlight w:val="white"/>
              </w:rPr>
              <w:t>Improving Retention and Reducing Time to Independent Practice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. Presented at the annual conference for the </w:t>
            </w:r>
            <w:r w:rsidRPr="0025194E">
              <w:rPr>
                <w:rFonts w:ascii="Aptos" w:eastAsia="Times New Roman" w:hAnsi="Aptos" w:cstheme="majorHAnsi"/>
                <w:i/>
                <w:color w:val="000000"/>
                <w:sz w:val="24"/>
                <w:szCs w:val="24"/>
              </w:rPr>
              <w:t>Association for Nursing Professional Development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, San Antonio, TX.</w:t>
            </w:r>
          </w:p>
          <w:p w14:paraId="34197B4B" w14:textId="77777777" w:rsidR="003E6323" w:rsidRPr="0025194E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lastRenderedPageBreak/>
              <w:t xml:space="preserve">McQuillan, S., Sadler, F., </w:t>
            </w: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  <w:t>Valdes, E. G.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(2022). Personalized Learning. Presented at the podcast of the annual meeting of </w:t>
            </w:r>
            <w:r w:rsidRPr="0025194E">
              <w:rPr>
                <w:rFonts w:ascii="Aptos" w:eastAsia="Times New Roman" w:hAnsi="Aptos" w:cstheme="majorHAnsi"/>
                <w:i/>
                <w:color w:val="000000"/>
                <w:sz w:val="24"/>
                <w:szCs w:val="24"/>
              </w:rPr>
              <w:t>Association for Nursing Professional Development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, online.</w:t>
            </w:r>
          </w:p>
          <w:p w14:paraId="509BB17B" w14:textId="77777777" w:rsidR="003E6323" w:rsidRPr="0025194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  <w:u w:val="single"/>
              </w:rPr>
            </w:pP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  <w:u w:val="single"/>
              </w:rPr>
              <w:t>2021</w:t>
            </w:r>
          </w:p>
          <w:p w14:paraId="7FF48F3A" w14:textId="77777777" w:rsidR="003E6323" w:rsidRPr="0025194E" w:rsidRDefault="00000000">
            <w:pPr>
              <w:numPr>
                <w:ilvl w:val="0"/>
                <w:numId w:val="9"/>
              </w:numPr>
              <w:ind w:left="0" w:hanging="2"/>
              <w:rPr>
                <w:rFonts w:ascii="Aptos" w:hAnsi="Aptos" w:cstheme="majorHAnsi"/>
                <w:sz w:val="24"/>
                <w:szCs w:val="24"/>
              </w:rPr>
            </w:pPr>
            <w:r w:rsidRPr="0025194E">
              <w:rPr>
                <w:rFonts w:ascii="Aptos" w:hAnsi="Aptos" w:cstheme="majorHAnsi"/>
                <w:b/>
                <w:sz w:val="24"/>
                <w:szCs w:val="24"/>
              </w:rPr>
              <w:t>Valdes, E. G.,</w:t>
            </w:r>
            <w:r w:rsidRPr="0025194E">
              <w:rPr>
                <w:rFonts w:ascii="Aptos" w:hAnsi="Aptos" w:cstheme="majorHAnsi"/>
                <w:sz w:val="24"/>
                <w:szCs w:val="24"/>
              </w:rPr>
              <w:t xml:space="preserve"> Gorman, Jack. (2021). Using claims data to compare behavioral health diagnoses and healthcare usage before and during the Covid-19 pandemic. Presented at the Presented at the </w:t>
            </w:r>
            <w:r w:rsidRPr="0025194E">
              <w:rPr>
                <w:rFonts w:ascii="Aptos" w:hAnsi="Aptos" w:cstheme="majorHAnsi"/>
                <w:i/>
                <w:sz w:val="24"/>
                <w:szCs w:val="24"/>
              </w:rPr>
              <w:t xml:space="preserve">annual Impact Nation </w:t>
            </w:r>
            <w:r w:rsidRPr="0025194E">
              <w:rPr>
                <w:rFonts w:ascii="Aptos" w:hAnsi="Aptos" w:cstheme="majorHAnsi"/>
                <w:sz w:val="24"/>
                <w:szCs w:val="24"/>
              </w:rPr>
              <w:t xml:space="preserve">meeting, online. </w:t>
            </w:r>
          </w:p>
          <w:p w14:paraId="64279237" w14:textId="77777777" w:rsidR="003E6323" w:rsidRPr="0025194E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  <w:t>Valdes, E. G.,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Sadler, F., Douglas, L. (2021). Determining the impact of best fit newly licensed nurses. Presented at the </w:t>
            </w:r>
            <w:r w:rsidRPr="0025194E">
              <w:rPr>
                <w:rFonts w:ascii="Aptos" w:eastAsia="Times New Roman" w:hAnsi="Aptos" w:cstheme="majorHAnsi"/>
                <w:i/>
                <w:color w:val="000000"/>
                <w:sz w:val="24"/>
                <w:szCs w:val="24"/>
              </w:rPr>
              <w:t xml:space="preserve">annual Impact Nation 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meeting, online.</w:t>
            </w:r>
          </w:p>
          <w:p w14:paraId="5D21226B" w14:textId="77777777" w:rsidR="003E6323" w:rsidRPr="0025194E" w:rsidRDefault="00000000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</w:pPr>
            <w:r w:rsidRPr="0025194E">
              <w:rPr>
                <w:rFonts w:ascii="Aptos" w:eastAsia="Times New Roman" w:hAnsi="Aptos" w:cstheme="majorHAnsi"/>
                <w:b/>
                <w:color w:val="000000"/>
                <w:sz w:val="24"/>
                <w:szCs w:val="24"/>
              </w:rPr>
              <w:t>Valdes, E. G.,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 xml:space="preserve"> Sadler, F. McQuillan, S., Nagle, J. (2021). Onboarding the new graduate nurse using assessment-driven personalized learning to improve knowledge, critical thinking, and nurse satisfaction. Presented at the </w:t>
            </w:r>
            <w:r w:rsidRPr="0025194E">
              <w:rPr>
                <w:rFonts w:ascii="Aptos" w:eastAsia="Times New Roman" w:hAnsi="Aptos" w:cstheme="majorHAnsi"/>
                <w:i/>
                <w:color w:val="000000"/>
                <w:sz w:val="24"/>
                <w:szCs w:val="24"/>
              </w:rPr>
              <w:t xml:space="preserve">annual Impact Nation </w:t>
            </w:r>
            <w:r w:rsidRPr="0025194E">
              <w:rPr>
                <w:rFonts w:ascii="Aptos" w:eastAsia="Times New Roman" w:hAnsi="Aptos" w:cstheme="majorHAnsi"/>
                <w:color w:val="000000"/>
                <w:sz w:val="24"/>
                <w:szCs w:val="24"/>
              </w:rPr>
              <w:t>meeting, online.</w:t>
            </w:r>
          </w:p>
          <w:p w14:paraId="5B3245E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2020</w:t>
            </w:r>
          </w:p>
          <w:p w14:paraId="32B173E2" w14:textId="77777777" w:rsidR="003E6323" w:rsidRPr="0025194E" w:rsidRDefault="00000000">
            <w:pPr>
              <w:numPr>
                <w:ilvl w:val="0"/>
                <w:numId w:val="9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Aamar, R.,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Stanton, E. S., Hallisey, B. (2020). Opioids: Predictive analytics target who and how to help.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annual Impact Nation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meeting, online. </w:t>
            </w:r>
          </w:p>
          <w:p w14:paraId="5CB7765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2018</w:t>
            </w:r>
          </w:p>
          <w:p w14:paraId="05432419" w14:textId="77777777" w:rsidR="003E6323" w:rsidRPr="0025194E" w:rsidRDefault="00000000">
            <w:pPr>
              <w:numPr>
                <w:ilvl w:val="0"/>
                <w:numId w:val="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Fausto, B. A., Tetlow, A. M., Corona, R. T.,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Edwards, J. D. (2018). Useful field of view cognitive training improves older adults’ everyday function. 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hAnsi="Aptos"/>
                <w:sz w:val="24"/>
                <w:szCs w:val="24"/>
              </w:rPr>
              <w:t>, Boston, MA.</w:t>
            </w:r>
          </w:p>
          <w:p w14:paraId="7BCC93AB" w14:textId="77777777" w:rsidR="003E6323" w:rsidRPr="0025194E" w:rsidRDefault="00000000">
            <w:pPr>
              <w:numPr>
                <w:ilvl w:val="0"/>
                <w:numId w:val="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Reist, C.,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Wright, A., Parks, J. (2018). A population health approach using “big data” to assess treatment of first episode psychosis. Presented at the annual research meeting of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Academy Health</w:t>
            </w:r>
            <w:r w:rsidRPr="0025194E">
              <w:rPr>
                <w:rFonts w:ascii="Aptos" w:hAnsi="Aptos"/>
                <w:sz w:val="24"/>
                <w:szCs w:val="24"/>
              </w:rPr>
              <w:t>, Seattle, WA.</w:t>
            </w:r>
          </w:p>
          <w:p w14:paraId="7249F6FC" w14:textId="77777777" w:rsidR="003E6323" w:rsidRPr="0025194E" w:rsidRDefault="00000000">
            <w:pPr>
              <w:numPr>
                <w:ilvl w:val="0"/>
                <w:numId w:val="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Hughes, M. C., Baker, T.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McCulloch, E. (2018). Health behaviors and related disparities of insured adults with a health care provider in the United States, 2015-2016. Presented at the annual research meeting of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Academy Health</w:t>
            </w:r>
            <w:r w:rsidRPr="0025194E">
              <w:rPr>
                <w:rFonts w:ascii="Aptos" w:hAnsi="Aptos"/>
                <w:sz w:val="24"/>
                <w:szCs w:val="24"/>
              </w:rPr>
              <w:t>, Seattle, WA.</w:t>
            </w:r>
          </w:p>
          <w:p w14:paraId="1A952918" w14:textId="77777777" w:rsidR="003E6323" w:rsidRPr="0025194E" w:rsidRDefault="00000000">
            <w:pPr>
              <w:numPr>
                <w:ilvl w:val="0"/>
                <w:numId w:val="7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Sadeq, N.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Harrison Bush, A. L., Andel, R. (2018). The role of personality in a regular cognitive monitoring program. Presented at the biannual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Cognitive Aging Conference,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Atlanta, GA.</w:t>
            </w:r>
          </w:p>
          <w:p w14:paraId="675647D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2016</w:t>
            </w:r>
          </w:p>
          <w:p w14:paraId="740E35C7" w14:textId="77777777" w:rsidR="003E6323" w:rsidRPr="0025194E" w:rsidRDefault="00000000">
            <w:pPr>
              <w:numPr>
                <w:ilvl w:val="0"/>
                <w:numId w:val="7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O’Connor, M.L., Uc, E. Y., Hauser, R. A., Andel, R., Edwards, J. D. (2016). The longitudinal effects of cognitive speed of processing training in Parkinson’s disease. Presented at the biannual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Cognitive Aging Conference,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Atlanta, GA.</w:t>
            </w:r>
          </w:p>
          <w:p w14:paraId="6032021C" w14:textId="77777777" w:rsidR="003E6323" w:rsidRPr="0025194E" w:rsidRDefault="00000000">
            <w:pPr>
              <w:numPr>
                <w:ilvl w:val="0"/>
                <w:numId w:val="7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Sadeq, N. A.,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E.V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., Sardina, A., Harrison Bush, A. L., Andel, R. (2016). Personality: Preliminary age norms for older adults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age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65 and older. Presented at the biannual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Cognitive Aging Conference,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Atlanta, GA.</w:t>
            </w:r>
          </w:p>
          <w:p w14:paraId="7987DEE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2015</w:t>
            </w:r>
          </w:p>
          <w:p w14:paraId="6C7E87D3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>Edwards, J. D., Andel, R., O’Connor, M. L., Hauser, R. A., Uc, E. C. (2015). The Longitudinal Effects of Cognitive Speed of Processing Training in Parkinson’s Disease. Presented at the 2</w:t>
            </w:r>
            <w:r w:rsidRPr="0025194E">
              <w:rPr>
                <w:rFonts w:ascii="Aptos" w:hAnsi="Aptos"/>
                <w:sz w:val="24"/>
                <w:szCs w:val="24"/>
                <w:vertAlign w:val="superscript"/>
              </w:rPr>
              <w:t>nd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Neurodegeneration Conference, Cancun, Mexico.</w:t>
            </w:r>
          </w:p>
          <w:p w14:paraId="4D2D9014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Valdes,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Edwards, J. D. (2015). The Efficacy of Cognitive Speed of Processing Training in Mild Cognitive Impairment. 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hAnsi="Aptos"/>
                <w:sz w:val="24"/>
                <w:szCs w:val="24"/>
              </w:rPr>
              <w:t>, Orlando, FL.</w:t>
            </w:r>
          </w:p>
          <w:p w14:paraId="67FD34CB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Valdes,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Sadeq, N. A., Harrison Bush, A. L., Morgan, D., Patel, R., Crowley, E. M., Andel, R. (2015). Home-Based Monthly Memory Monitoring: Moving Towards Regular Cognitive Self-Assessment.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Alzheimer's Association International Conference, Washington, DC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and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hAnsi="Aptos"/>
                <w:sz w:val="24"/>
                <w:szCs w:val="24"/>
              </w:rPr>
              <w:t>, Orlando, FL.</w:t>
            </w:r>
          </w:p>
          <w:p w14:paraId="77DF2E4D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Sadeq, N. A.,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Valdes,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Harrison Bush, A. L., Andel, R. (2015). Personality and Cognitive Performance on the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Cogstate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 Brief Battery. 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hAnsi="Aptos"/>
                <w:sz w:val="24"/>
                <w:szCs w:val="24"/>
              </w:rPr>
              <w:t>, Orlando, FL.</w:t>
            </w:r>
          </w:p>
          <w:p w14:paraId="48004904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Crowley, E. M., Andel, R..,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Valdes,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(2015).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CogState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 Brief Battery.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USF Undergraduate Research and Arts Colloquium, Tampa, FL.</w:t>
            </w:r>
          </w:p>
          <w:p w14:paraId="4DFE00D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2014</w:t>
            </w:r>
          </w:p>
          <w:p w14:paraId="2472D82D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Edwards, J. D.,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O’Connor, M. L. (2014). Impact of cognitive training in Parkinson’s disease.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International Congress on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Non-motor Dysfunctions in Parkinson’s disease and Related Disorders</w:t>
            </w:r>
            <w:r w:rsidRPr="0025194E">
              <w:rPr>
                <w:rFonts w:ascii="Aptos" w:hAnsi="Aptos"/>
                <w:sz w:val="24"/>
                <w:szCs w:val="24"/>
              </w:rPr>
              <w:t>, Nice, France.</w:t>
            </w:r>
          </w:p>
          <w:p w14:paraId="64DC064B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&amp; Edwards, J. D. (2014). Cognitive training in older adults: Impact on driving abilities.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International Conference on Applied Psychology</w:t>
            </w:r>
            <w:r w:rsidRPr="0025194E">
              <w:rPr>
                <w:rFonts w:ascii="Aptos" w:hAnsi="Aptos"/>
                <w:sz w:val="24"/>
                <w:szCs w:val="24"/>
              </w:rPr>
              <w:t>, Paris, France.</w:t>
            </w:r>
          </w:p>
          <w:p w14:paraId="67EA642E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Valdés, E. G.,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Brandino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A. B., Matthews, C. R., Lister, J. J., Andel, R. Harrison, A. L., Edwards, J. D. (2014). Central auditory processing in older adults with and without mild cognitive impairment. Presented at the biannual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Cognitive Aging Conference,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Atlanta, GA; Also presented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USF Graduate Student and Postdoctoral Research Symposium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and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USF Student Association for Research and Teaching in Communication Sciences and Disorders Interdisciplinary Research Symposium</w:t>
            </w:r>
            <w:r w:rsidRPr="0025194E">
              <w:rPr>
                <w:rFonts w:ascii="Aptos" w:hAnsi="Aptos"/>
                <w:sz w:val="24"/>
                <w:szCs w:val="24"/>
              </w:rPr>
              <w:t>.</w:t>
            </w:r>
          </w:p>
          <w:p w14:paraId="261218FF" w14:textId="77777777" w:rsidR="003E6323" w:rsidRPr="0025194E" w:rsidRDefault="00000000">
            <w:pPr>
              <w:numPr>
                <w:ilvl w:val="0"/>
                <w:numId w:val="14"/>
              </w:num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Valdés, O. M., Maharaj, S., Andel, R.,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Edwards, J. D., Lister, J. J. (2014). Cognitive and hearing self-perceptions of older adults with and without mild cognitive impairment. Presented at the biannual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Cognitive Aging Conference,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Atlanta, GA.</w:t>
            </w:r>
          </w:p>
          <w:p w14:paraId="1F55B1C6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2013</w:t>
            </w:r>
          </w:p>
          <w:p w14:paraId="3591C92E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., Hudak, E. M., Haley, C. B., Peronto, C. L. Uc, E.,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Zesiewicz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T. A., Hauser, R. A., Edwards, J. D. (2013). Cognitive speed of processing training in Parkinson’s Disease.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International Conference on Alzheimer’s and Parkinson’s Diseases</w:t>
            </w:r>
            <w:r w:rsidRPr="0025194E">
              <w:rPr>
                <w:rFonts w:ascii="Aptos" w:hAnsi="Aptos"/>
                <w:sz w:val="24"/>
                <w:szCs w:val="24"/>
              </w:rPr>
              <w:t>, Florence, Italy.</w:t>
            </w:r>
          </w:p>
          <w:p w14:paraId="34DFB1C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04B4888C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2012</w:t>
            </w:r>
          </w:p>
          <w:p w14:paraId="1CE7277F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Valdés,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., Andel, R., Edwards, J. D., Feldman, A.,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Wirdefeldt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K. (2012). Work complexity, and risk of Parkinson’s disease. 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hAnsi="Aptos"/>
                <w:sz w:val="24"/>
                <w:szCs w:val="24"/>
              </w:rPr>
              <w:t>, San Diego, CA.</w:t>
            </w:r>
          </w:p>
          <w:p w14:paraId="6AE2F54C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Alwerdt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Athilingham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P., O’Connor. M. L.,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Edwrads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 D. (2012). Heart failure and cognitive functioning in older adults. 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hAnsi="Aptos"/>
                <w:sz w:val="24"/>
                <w:szCs w:val="24"/>
              </w:rPr>
              <w:t>, San Diego, CA.</w:t>
            </w:r>
          </w:p>
          <w:p w14:paraId="1FE94D5D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O’Connor, M. L., Edwards, J. D. (2012). The effects of cognitive speed of processing training among older adults with mild cognitive impairment. Presented at the biannual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Cognitive Aging Conference,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Atlanta, GA.</w:t>
            </w:r>
          </w:p>
          <w:p w14:paraId="544999DD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Haley, C. B., Hudak, E. M., Peronto, C. L.,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McNee, C., Patel, D., Saleh, S., Edwards, J. D. (2012). Predicting cognitive training behavior among persons with Parkinson’s disease. Presented at the biannual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Cognitive Aging Conference</w:t>
            </w:r>
            <w:r w:rsidRPr="0025194E">
              <w:rPr>
                <w:rFonts w:ascii="Aptos" w:hAnsi="Aptos"/>
                <w:sz w:val="24"/>
                <w:szCs w:val="24"/>
              </w:rPr>
              <w:t>, Atlanta, GA.</w:t>
            </w:r>
          </w:p>
          <w:p w14:paraId="26A08C2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2011</w:t>
            </w:r>
          </w:p>
          <w:p w14:paraId="782D77FA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Hudak, E. M., Peronto, O’Brien, J. L.,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Alwerdt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J., Edwards, J. D. (2011). Cognitive stimulation as a mechanism for cognitive training. 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Gerontological Society of America</w:t>
            </w:r>
            <w:r w:rsidRPr="0025194E">
              <w:rPr>
                <w:rFonts w:ascii="Aptos" w:hAnsi="Aptos"/>
                <w:sz w:val="24"/>
                <w:szCs w:val="24"/>
              </w:rPr>
              <w:t>, Boston, MA.</w:t>
            </w:r>
          </w:p>
          <w:p w14:paraId="03609A6D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Hudak, E. M.,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Peronto, C. L., O’Brien, J. L.,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Alwerdt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, J., Edwards, J. D. (2011). Comparing the effectiveness of cognitive stimulation and adaptive training techniques among older adults. Presented at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Entertainment Software and Cognitive </w:t>
            </w:r>
            <w:proofErr w:type="spellStart"/>
            <w:r w:rsidRPr="0025194E">
              <w:rPr>
                <w:rFonts w:ascii="Aptos" w:hAnsi="Aptos"/>
                <w:i/>
                <w:sz w:val="24"/>
                <w:szCs w:val="24"/>
              </w:rPr>
              <w:t>Therpeutics</w:t>
            </w:r>
            <w:proofErr w:type="spellEnd"/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Society</w:t>
            </w:r>
            <w:r w:rsidRPr="0025194E">
              <w:rPr>
                <w:rFonts w:ascii="Aptos" w:hAnsi="Aptos"/>
                <w:sz w:val="24"/>
                <w:szCs w:val="24"/>
              </w:rPr>
              <w:t>, San Fransisco, CA.</w:t>
            </w:r>
          </w:p>
          <w:p w14:paraId="2C10EA97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O’Brien, J. J., Lister, J. J., Edwards, J. D., Maxfield, N. D., Williams, V. A., Peronto, C. L., Gagnon, E. M.,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Valdés,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., McNee, C. (2011). Improving speed of processing and attentional allocation in older adults via cognitive training. Presented at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Entertainment Software and Cognitive </w:t>
            </w:r>
            <w:proofErr w:type="spellStart"/>
            <w:r w:rsidRPr="0025194E">
              <w:rPr>
                <w:rFonts w:ascii="Aptos" w:hAnsi="Aptos"/>
                <w:i/>
                <w:sz w:val="24"/>
                <w:szCs w:val="24"/>
              </w:rPr>
              <w:t>Therpeutics</w:t>
            </w:r>
            <w:proofErr w:type="spellEnd"/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Society</w:t>
            </w:r>
            <w:r w:rsidRPr="0025194E">
              <w:rPr>
                <w:rFonts w:ascii="Aptos" w:hAnsi="Aptos"/>
                <w:sz w:val="24"/>
                <w:szCs w:val="24"/>
              </w:rPr>
              <w:t>, San Fransisco, CA.</w:t>
            </w:r>
          </w:p>
          <w:p w14:paraId="20047607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O'Connor, M. L., Perkins, M, Hudak, E. M.,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Valdes, E. 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., &amp; Edwards, J. D. (2011). Mediators of the association between driving cessation and mortality among older adults. 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First Conference on Promoting Mobility Among Older Adults</w:t>
            </w:r>
            <w:r w:rsidRPr="0025194E">
              <w:rPr>
                <w:rFonts w:ascii="Aptos" w:hAnsi="Aptos"/>
                <w:sz w:val="24"/>
                <w:szCs w:val="24"/>
              </w:rPr>
              <w:t>, Richmond, VA.</w:t>
            </w:r>
          </w:p>
          <w:p w14:paraId="6630B5D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2010</w:t>
            </w:r>
          </w:p>
          <w:p w14:paraId="75BD0E5C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Salomon, R., Hao, S., &amp; Halasz, S. (2010) Testing Color as a Visual Stimulus for Classical Conditioning in </w:t>
            </w:r>
            <w:proofErr w:type="spellStart"/>
            <w:r w:rsidRPr="0025194E">
              <w:rPr>
                <w:rFonts w:ascii="Aptos" w:hAnsi="Aptos"/>
                <w:i/>
                <w:sz w:val="24"/>
                <w:szCs w:val="24"/>
              </w:rPr>
              <w:t>Procambarus</w:t>
            </w:r>
            <w:proofErr w:type="spellEnd"/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</w:t>
            </w:r>
            <w:proofErr w:type="spellStart"/>
            <w:r w:rsidRPr="0025194E">
              <w:rPr>
                <w:rFonts w:ascii="Aptos" w:hAnsi="Aptos"/>
                <w:i/>
                <w:sz w:val="24"/>
                <w:szCs w:val="24"/>
              </w:rPr>
              <w:t>clarkii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. 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Behavioral Research Advancements in Neuroscience (BRAIN) Research Symposium</w:t>
            </w:r>
            <w:r w:rsidRPr="0025194E">
              <w:rPr>
                <w:rFonts w:ascii="Aptos" w:hAnsi="Aptos"/>
                <w:sz w:val="24"/>
                <w:szCs w:val="24"/>
              </w:rPr>
              <w:t>, Atlanta, GA.</w:t>
            </w:r>
          </w:p>
          <w:p w14:paraId="70DCD907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color w:val="000000"/>
                <w:sz w:val="24"/>
                <w:szCs w:val="24"/>
              </w:rPr>
              <w:t>Valdés, E.</w:t>
            </w:r>
            <w:r w:rsidRPr="0025194E">
              <w:rPr>
                <w:rFonts w:ascii="Aptos" w:hAnsi="Aptos"/>
                <w:color w:val="000000"/>
                <w:sz w:val="24"/>
                <w:szCs w:val="24"/>
              </w:rPr>
              <w:t xml:space="preserve"> (2010) Differences in the processing capacities of anxious and non-anxious college students.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Midwestern Psychological Association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Chicago, IL.  </w:t>
            </w:r>
          </w:p>
          <w:p w14:paraId="637EDA40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(2010) A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bioarchaeological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 analysis of human remains from the Aronin burial site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Undergraduate Research and Creative Activities Academy Symposium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Edwardsville, IL. Also presented at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SIUE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lastRenderedPageBreak/>
              <w:t>Graduate School Symposium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the SIUE Anthropology Senior Research Symposium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and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SIUE Senior Assignment Showcase.</w:t>
            </w:r>
          </w:p>
          <w:p w14:paraId="1487BB1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b/>
                <w:sz w:val="24"/>
                <w:szCs w:val="24"/>
                <w:u w:val="single"/>
              </w:rPr>
              <w:t>2009</w:t>
            </w:r>
          </w:p>
          <w:p w14:paraId="362051A5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color w:val="000000"/>
                <w:sz w:val="24"/>
                <w:szCs w:val="24"/>
              </w:rPr>
              <w:t>Valdés, E.</w:t>
            </w:r>
            <w:r w:rsidRPr="0025194E">
              <w:rPr>
                <w:rFonts w:ascii="Aptos" w:hAnsi="Aptos"/>
                <w:color w:val="000000"/>
                <w:sz w:val="24"/>
                <w:szCs w:val="24"/>
              </w:rPr>
              <w:t xml:space="preserve"> (2009) Get Psyched for Psychology. Presented at Introduction to University Life (UNV 111) (program to introduce the Psychology major to first-year students).  </w:t>
            </w:r>
          </w:p>
          <w:p w14:paraId="10E8F1F3" w14:textId="77777777" w:rsidR="003E6323" w:rsidRPr="0025194E" w:rsidRDefault="00000000">
            <w:pPr>
              <w:numPr>
                <w:ilvl w:val="0"/>
                <w:numId w:val="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Valdés, E.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&amp;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Alwerdt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>, J. (2009) Intrusive thinking as a potential moderating factor between control and cognition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.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Presented at the annual meeting of the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Midwestern Psychological Association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Chicago, IL. Poster also presented at 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>SIUE’s Psi Chi Paper Presentation</w:t>
            </w:r>
            <w:r w:rsidRPr="0025194E">
              <w:rPr>
                <w:rFonts w:ascii="Aptos" w:hAnsi="Aptos"/>
                <w:sz w:val="24"/>
                <w:szCs w:val="24"/>
              </w:rPr>
              <w:t>.</w:t>
            </w:r>
            <w:r w:rsidRPr="0025194E">
              <w:rPr>
                <w:rFonts w:ascii="Aptos" w:hAnsi="Aptos"/>
                <w:sz w:val="24"/>
                <w:szCs w:val="24"/>
                <w:u w:val="single"/>
              </w:rPr>
              <w:t xml:space="preserve"> </w:t>
            </w:r>
          </w:p>
          <w:p w14:paraId="5396A3EF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551BEB8E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4B361CE8" w14:textId="77777777" w:rsidTr="00762D22">
        <w:tc>
          <w:tcPr>
            <w:tcW w:w="1791" w:type="dxa"/>
          </w:tcPr>
          <w:p w14:paraId="4A77D6EB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Teaching Experience</w:t>
            </w:r>
          </w:p>
        </w:tc>
        <w:tc>
          <w:tcPr>
            <w:tcW w:w="8228" w:type="dxa"/>
          </w:tcPr>
          <w:p w14:paraId="727CCEA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Psychology of Aging </w:t>
            </w:r>
            <w:r w:rsidRPr="0025194E">
              <w:rPr>
                <w:rFonts w:ascii="Aptos" w:hAnsi="Aptos"/>
                <w:sz w:val="24"/>
                <w:szCs w:val="24"/>
              </w:rPr>
              <w:t>(GEY4612) University of South Florida</w:t>
            </w:r>
          </w:p>
          <w:p w14:paraId="3911FD3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  <w:u w:val="single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Adjunct Professor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sz w:val="24"/>
                <w:szCs w:val="24"/>
              </w:rPr>
              <w:t>Summer 2021</w:t>
            </w:r>
          </w:p>
          <w:p w14:paraId="022B371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Instructor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Fall 2014 </w:t>
            </w:r>
          </w:p>
          <w:p w14:paraId="4EEE261B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Teaching Assistant,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Spring 2014</w:t>
            </w:r>
          </w:p>
          <w:p w14:paraId="2138BA19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Teaching Assistant,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Fall 2013</w:t>
            </w:r>
          </w:p>
          <w:p w14:paraId="184804DC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Teaching Assistant,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Spring 2013</w:t>
            </w:r>
          </w:p>
          <w:p w14:paraId="1DEF331B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Guest Lecturer</w:t>
            </w:r>
            <w:r w:rsidRPr="0025194E">
              <w:rPr>
                <w:rFonts w:ascii="Aptos" w:hAnsi="Aptos"/>
                <w:sz w:val="24"/>
                <w:szCs w:val="24"/>
              </w:rPr>
              <w:t>, “Alzheimer’s Disease.” Fall 2012</w:t>
            </w:r>
          </w:p>
          <w:p w14:paraId="7C885BB6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6334B35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The Life Cycle </w:t>
            </w:r>
            <w:r w:rsidRPr="0025194E">
              <w:rPr>
                <w:rFonts w:ascii="Aptos" w:hAnsi="Aptos"/>
                <w:sz w:val="24"/>
                <w:szCs w:val="24"/>
              </w:rPr>
              <w:t>(DEP2004), University of South Florida</w:t>
            </w:r>
          </w:p>
          <w:p w14:paraId="48D8EDEB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Instructor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sz w:val="24"/>
                <w:szCs w:val="24"/>
              </w:rPr>
              <w:t>Summer 2014</w:t>
            </w:r>
          </w:p>
          <w:p w14:paraId="452C3D04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4D2DAAD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Physical Changes in Aging </w:t>
            </w:r>
            <w:r w:rsidRPr="0025194E">
              <w:rPr>
                <w:rFonts w:ascii="Aptos" w:hAnsi="Aptos"/>
                <w:sz w:val="24"/>
                <w:szCs w:val="24"/>
              </w:rPr>
              <w:t>(GEY3601), University of South Florida</w:t>
            </w:r>
          </w:p>
          <w:p w14:paraId="6BFF61D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Instructor,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Summer 2013</w:t>
            </w:r>
          </w:p>
          <w:p w14:paraId="3F58E18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Guest Lecturer</w:t>
            </w:r>
            <w:r w:rsidRPr="0025194E">
              <w:rPr>
                <w:rFonts w:ascii="Aptos" w:hAnsi="Aptos"/>
                <w:sz w:val="24"/>
                <w:szCs w:val="24"/>
              </w:rPr>
              <w:t>, “Parkinson’s Disease and other Neurological Disorders.” Fall 2012</w:t>
            </w:r>
          </w:p>
          <w:p w14:paraId="4FD1A87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Instructor,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Summer 2012</w:t>
            </w:r>
          </w:p>
          <w:p w14:paraId="39392A63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Instructor,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Spring 2012</w:t>
            </w:r>
          </w:p>
          <w:p w14:paraId="611BD82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Instructor,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Fall 2011</w:t>
            </w:r>
          </w:p>
          <w:p w14:paraId="044129BE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52EB070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Graduate Seminar in Cognition </w:t>
            </w:r>
            <w:r w:rsidRPr="0025194E">
              <w:rPr>
                <w:rFonts w:ascii="Aptos" w:hAnsi="Aptos"/>
                <w:sz w:val="24"/>
                <w:szCs w:val="24"/>
              </w:rPr>
              <w:t>(GEY7651), University of South Florida</w:t>
            </w:r>
          </w:p>
          <w:p w14:paraId="1D78BF4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Teaching Assistant,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Fall 2013</w:t>
            </w:r>
          </w:p>
          <w:p w14:paraId="3C4EE1AE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3934B6B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Sociological Aspects of Aging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(GEY3625), University of South Florida </w:t>
            </w:r>
          </w:p>
          <w:p w14:paraId="3652508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Teaching Assistant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sz w:val="24"/>
                <w:szCs w:val="24"/>
              </w:rPr>
              <w:t>Fall 2012</w:t>
            </w:r>
          </w:p>
          <w:p w14:paraId="0EE8919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0B26A82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Graduate Statistical Methods for Aging Research </w:t>
            </w:r>
            <w:r w:rsidRPr="0025194E">
              <w:rPr>
                <w:rFonts w:ascii="Aptos" w:hAnsi="Aptos"/>
                <w:sz w:val="24"/>
                <w:szCs w:val="24"/>
              </w:rPr>
              <w:t>(GEY 6402), University of South Florida</w:t>
            </w:r>
          </w:p>
          <w:p w14:paraId="650C8BAB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Guest Lecturer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, </w:t>
            </w:r>
            <w:r w:rsidRPr="0025194E">
              <w:rPr>
                <w:rFonts w:ascii="Aptos" w:hAnsi="Aptos"/>
                <w:sz w:val="24"/>
                <w:szCs w:val="24"/>
              </w:rPr>
              <w:t>“Describing and Exploring Data.”</w:t>
            </w: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 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Fall 2011</w:t>
            </w:r>
          </w:p>
          <w:p w14:paraId="2D571A3B" w14:textId="77777777" w:rsidR="003E6323" w:rsidRPr="0025194E" w:rsidRDefault="00000000">
            <w:pPr>
              <w:tabs>
                <w:tab w:val="left" w:pos="2920"/>
              </w:tabs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ab/>
            </w:r>
          </w:p>
          <w:p w14:paraId="01960D9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Sociology of Aging </w:t>
            </w:r>
            <w:r w:rsidRPr="0025194E">
              <w:rPr>
                <w:rFonts w:ascii="Aptos" w:hAnsi="Aptos"/>
                <w:sz w:val="24"/>
                <w:szCs w:val="24"/>
              </w:rPr>
              <w:t>(SOC 302), University of Tampa</w:t>
            </w:r>
          </w:p>
          <w:p w14:paraId="74954B79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  <w:u w:val="single"/>
              </w:rPr>
              <w:t>Teaching Assistant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, Fall 2010 </w:t>
            </w:r>
          </w:p>
          <w:p w14:paraId="1E7D6270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2A28EEDA" w14:textId="77777777" w:rsidTr="00762D22">
        <w:tc>
          <w:tcPr>
            <w:tcW w:w="1791" w:type="dxa"/>
          </w:tcPr>
          <w:p w14:paraId="75FFCF4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gramStart"/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Teaching  Training</w:t>
            </w:r>
            <w:proofErr w:type="gramEnd"/>
          </w:p>
        </w:tc>
        <w:tc>
          <w:tcPr>
            <w:tcW w:w="8228" w:type="dxa"/>
          </w:tcPr>
          <w:p w14:paraId="71C0300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Certified Online Educator: Summer 2014</w:t>
            </w:r>
          </w:p>
          <w:p w14:paraId="74FEACB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Completion of TO 101: How to Teach Online, University of South Florida</w:t>
            </w:r>
          </w:p>
          <w:p w14:paraId="6935E424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537E214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Teaching Workshops: Summer 2013</w:t>
            </w:r>
          </w:p>
          <w:p w14:paraId="28D07A3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Interactive Teaching Techniques</w:t>
            </w:r>
          </w:p>
          <w:p w14:paraId="60ED516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CANVAS Best Practices</w:t>
            </w:r>
          </w:p>
          <w:p w14:paraId="0B58592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 xml:space="preserve">Effective Lecturing </w:t>
            </w:r>
          </w:p>
          <w:p w14:paraId="575FD466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2643A9A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6CEAB466" w14:textId="77777777" w:rsidTr="00762D22">
        <w:trPr>
          <w:trHeight w:val="3572"/>
        </w:trPr>
        <w:tc>
          <w:tcPr>
            <w:tcW w:w="1791" w:type="dxa"/>
          </w:tcPr>
          <w:p w14:paraId="7F5FF0E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Internships</w:t>
            </w:r>
          </w:p>
        </w:tc>
        <w:tc>
          <w:tcPr>
            <w:tcW w:w="8228" w:type="dxa"/>
          </w:tcPr>
          <w:p w14:paraId="1EAA4B6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CENTER FOR BEHAVIORAL NEUROSCIENCE</w:t>
            </w:r>
          </w:p>
          <w:p w14:paraId="061B74C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Intern,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May 2010 – August 2010</w:t>
            </w:r>
          </w:p>
          <w:p w14:paraId="665BBF45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Developed an independent group research project on color as a stimulus for classical conditioning in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crayfish</w:t>
            </w:r>
            <w:proofErr w:type="gramEnd"/>
          </w:p>
          <w:p w14:paraId="68C5B71F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Wrote a mock grant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proposal</w:t>
            </w:r>
            <w:proofErr w:type="gramEnd"/>
          </w:p>
          <w:p w14:paraId="040F002D" w14:textId="77777777" w:rsidR="003E6323" w:rsidRPr="0025194E" w:rsidRDefault="00000000">
            <w:pPr>
              <w:numPr>
                <w:ilvl w:val="0"/>
                <w:numId w:val="13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Presented findings and the grant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proposal</w:t>
            </w:r>
            <w:proofErr w:type="gramEnd"/>
          </w:p>
          <w:p w14:paraId="4E865EA4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13E99E6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SENIOR SERVICES PLUS </w:t>
            </w:r>
          </w:p>
          <w:p w14:paraId="046FCE89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i/>
                <w:sz w:val="24"/>
                <w:szCs w:val="24"/>
              </w:rPr>
              <w:t>Intern</w:t>
            </w:r>
            <w:r w:rsidRPr="0025194E">
              <w:rPr>
                <w:rFonts w:ascii="Aptos" w:hAnsi="Aptos"/>
                <w:sz w:val="24"/>
                <w:szCs w:val="24"/>
              </w:rPr>
              <w:t>, January 2010- May 2010</w:t>
            </w:r>
          </w:p>
          <w:p w14:paraId="505318D0" w14:textId="77777777" w:rsidR="003E6323" w:rsidRPr="0025194E" w:rsidRDefault="00000000">
            <w:pPr>
              <w:numPr>
                <w:ilvl w:val="0"/>
                <w:numId w:val="10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Wrote articles for the organization’s newsletter on issues of interest to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seniors</w:t>
            </w:r>
            <w:proofErr w:type="gramEnd"/>
          </w:p>
          <w:p w14:paraId="1EEBC280" w14:textId="77777777" w:rsidR="003E6323" w:rsidRPr="0025194E" w:rsidRDefault="00000000">
            <w:pPr>
              <w:numPr>
                <w:ilvl w:val="0"/>
                <w:numId w:val="10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Created evaluations and surveys for events; analyzed and presented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data</w:t>
            </w:r>
            <w:proofErr w:type="gramEnd"/>
          </w:p>
          <w:p w14:paraId="5591614B" w14:textId="77777777" w:rsidR="003E6323" w:rsidRPr="0025194E" w:rsidRDefault="00000000">
            <w:pPr>
              <w:numPr>
                <w:ilvl w:val="0"/>
                <w:numId w:val="10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Helped advertise and generate interest in programs offered by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SSP</w:t>
            </w:r>
            <w:proofErr w:type="gramEnd"/>
          </w:p>
          <w:p w14:paraId="454E6E4F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6BECE80A" w14:textId="77777777" w:rsidTr="00762D22">
        <w:tc>
          <w:tcPr>
            <w:tcW w:w="1791" w:type="dxa"/>
          </w:tcPr>
          <w:p w14:paraId="031795E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Service</w:t>
            </w:r>
          </w:p>
        </w:tc>
        <w:tc>
          <w:tcPr>
            <w:tcW w:w="8228" w:type="dxa"/>
          </w:tcPr>
          <w:p w14:paraId="3ADDB713" w14:textId="77777777" w:rsidR="003E6323" w:rsidRPr="0025194E" w:rsidRDefault="00000000">
            <w:pPr>
              <w:ind w:left="0" w:hanging="2"/>
              <w:rPr>
                <w:rFonts w:ascii="Aptos" w:hAnsi="Aptos"/>
                <w:b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Community </w:t>
            </w:r>
            <w:proofErr w:type="spellStart"/>
            <w:r w:rsidRPr="0025194E">
              <w:rPr>
                <w:rFonts w:ascii="Aptos" w:hAnsi="Aptos"/>
                <w:b/>
                <w:sz w:val="24"/>
                <w:szCs w:val="24"/>
              </w:rPr>
              <w:t>SOGarden</w:t>
            </w:r>
            <w:proofErr w:type="spellEnd"/>
          </w:p>
          <w:p w14:paraId="66C521AE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Board Member – 2024 to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present</w:t>
            </w:r>
            <w:proofErr w:type="gramEnd"/>
          </w:p>
          <w:p w14:paraId="33A9EF85" w14:textId="55B8E647" w:rsidR="003E6323" w:rsidRPr="0025194E" w:rsidRDefault="00762D22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Lead </w:t>
            </w:r>
            <w:r w:rsidR="00000000" w:rsidRPr="0025194E">
              <w:rPr>
                <w:rFonts w:ascii="Aptos" w:hAnsi="Aptos"/>
                <w:sz w:val="24"/>
                <w:szCs w:val="24"/>
              </w:rPr>
              <w:t xml:space="preserve">Beekeeper - 2024 to </w:t>
            </w:r>
            <w:proofErr w:type="gramStart"/>
            <w:r w:rsidR="00000000" w:rsidRPr="0025194E">
              <w:rPr>
                <w:rFonts w:ascii="Aptos" w:hAnsi="Aptos"/>
                <w:sz w:val="24"/>
                <w:szCs w:val="24"/>
              </w:rPr>
              <w:t>present</w:t>
            </w:r>
            <w:proofErr w:type="gramEnd"/>
          </w:p>
          <w:p w14:paraId="19569CF5" w14:textId="77777777" w:rsidR="003E6323" w:rsidRPr="0025194E" w:rsidRDefault="003E6323">
            <w:pPr>
              <w:ind w:left="0" w:hanging="2"/>
              <w:rPr>
                <w:rFonts w:ascii="Aptos" w:hAnsi="Aptos"/>
                <w:b/>
                <w:sz w:val="24"/>
                <w:szCs w:val="24"/>
              </w:rPr>
            </w:pPr>
          </w:p>
          <w:p w14:paraId="2AD01C1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the Wild </w:t>
            </w:r>
            <w:proofErr w:type="gramStart"/>
            <w:r w:rsidRPr="0025194E">
              <w:rPr>
                <w:rFonts w:ascii="Aptos" w:hAnsi="Aptos"/>
                <w:b/>
                <w:sz w:val="24"/>
                <w:szCs w:val="24"/>
              </w:rPr>
              <w:t>On</w:t>
            </w:r>
            <w:proofErr w:type="gramEnd"/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Wounds Conference </w:t>
            </w:r>
            <w:r w:rsidRPr="0025194E">
              <w:rPr>
                <w:rFonts w:ascii="Aptos" w:hAnsi="Aptos"/>
                <w:sz w:val="24"/>
                <w:szCs w:val="24"/>
              </w:rPr>
              <w:t>(2023)</w:t>
            </w:r>
          </w:p>
          <w:p w14:paraId="0CD2D4A9" w14:textId="77777777" w:rsidR="003E6323" w:rsidRPr="0025194E" w:rsidRDefault="00000000">
            <w:pPr>
              <w:ind w:left="0" w:hanging="2"/>
              <w:rPr>
                <w:rFonts w:ascii="Aptos" w:hAnsi="Aptos"/>
                <w:b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the Gerontological Society of America Annual Conference </w:t>
            </w:r>
            <w:r w:rsidRPr="0025194E">
              <w:rPr>
                <w:rFonts w:ascii="Aptos" w:hAnsi="Aptos"/>
                <w:sz w:val="24"/>
                <w:szCs w:val="24"/>
              </w:rPr>
              <w:t>(2022, 2023)</w:t>
            </w:r>
          </w:p>
          <w:p w14:paraId="0F35084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the Scientific Reports </w:t>
            </w:r>
            <w:r w:rsidRPr="0025194E">
              <w:rPr>
                <w:rFonts w:ascii="Aptos" w:hAnsi="Aptos"/>
                <w:sz w:val="24"/>
                <w:szCs w:val="24"/>
              </w:rPr>
              <w:t>(2021)</w:t>
            </w:r>
          </w:p>
          <w:p w14:paraId="008A433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Reviewer for PLOS ONE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(2021) </w:t>
            </w:r>
          </w:p>
          <w:p w14:paraId="53413EC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BMC Psychology </w:t>
            </w:r>
            <w:r w:rsidRPr="0025194E">
              <w:rPr>
                <w:rFonts w:ascii="Aptos" w:hAnsi="Aptos"/>
                <w:sz w:val="24"/>
                <w:szCs w:val="24"/>
              </w:rPr>
              <w:t>(2020)</w:t>
            </w:r>
          </w:p>
          <w:p w14:paraId="0912B2D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the Journal of Geriatric Medicine and Gerontology </w:t>
            </w:r>
            <w:r w:rsidRPr="0025194E">
              <w:rPr>
                <w:rFonts w:ascii="Aptos" w:hAnsi="Aptos"/>
                <w:sz w:val="24"/>
                <w:szCs w:val="24"/>
              </w:rPr>
              <w:t>(2019)</w:t>
            </w:r>
          </w:p>
          <w:p w14:paraId="2D64814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</w:t>
            </w:r>
            <w:proofErr w:type="spellStart"/>
            <w:r w:rsidRPr="0025194E">
              <w:rPr>
                <w:rFonts w:ascii="Aptos" w:hAnsi="Aptos"/>
                <w:b/>
                <w:sz w:val="24"/>
                <w:szCs w:val="24"/>
              </w:rPr>
              <w:t>Revista</w:t>
            </w:r>
            <w:proofErr w:type="spellEnd"/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</w:t>
            </w:r>
            <w:proofErr w:type="spellStart"/>
            <w:r w:rsidRPr="0025194E">
              <w:rPr>
                <w:rFonts w:ascii="Aptos" w:hAnsi="Aptos"/>
                <w:b/>
                <w:sz w:val="24"/>
                <w:szCs w:val="24"/>
              </w:rPr>
              <w:t>Latinoamericana</w:t>
            </w:r>
            <w:proofErr w:type="spellEnd"/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de </w:t>
            </w:r>
            <w:proofErr w:type="spellStart"/>
            <w:r w:rsidRPr="0025194E">
              <w:rPr>
                <w:rFonts w:ascii="Aptos" w:hAnsi="Aptos"/>
                <w:b/>
                <w:sz w:val="24"/>
                <w:szCs w:val="24"/>
              </w:rPr>
              <w:t>Psicologia</w:t>
            </w:r>
            <w:proofErr w:type="spellEnd"/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 </w:t>
            </w:r>
            <w:r w:rsidRPr="0025194E">
              <w:rPr>
                <w:rFonts w:ascii="Aptos" w:hAnsi="Aptos"/>
                <w:sz w:val="24"/>
                <w:szCs w:val="24"/>
              </w:rPr>
              <w:t>(2019)</w:t>
            </w:r>
          </w:p>
          <w:p w14:paraId="03C16FF2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Medical Education and Training </w:t>
            </w:r>
            <w:r w:rsidRPr="0025194E">
              <w:rPr>
                <w:rFonts w:ascii="Aptos" w:hAnsi="Aptos"/>
                <w:sz w:val="24"/>
                <w:szCs w:val="24"/>
              </w:rPr>
              <w:t>(2018)</w:t>
            </w:r>
          </w:p>
          <w:p w14:paraId="2EF04BE4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Reviewer for the Journal of Comparative Effectiveness Research </w:t>
            </w:r>
            <w:r w:rsidRPr="0025194E">
              <w:rPr>
                <w:rFonts w:ascii="Aptos" w:hAnsi="Aptos"/>
                <w:sz w:val="24"/>
                <w:szCs w:val="24"/>
              </w:rPr>
              <w:t>(2014, 2015)</w:t>
            </w:r>
          </w:p>
          <w:p w14:paraId="539C2D6A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Reviewer for the Journal of Aging and Health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(2015, 2019)</w:t>
            </w:r>
          </w:p>
          <w:p w14:paraId="29870F34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3D5F139C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Undergraduate Research and Creative Activities Symposium</w:t>
            </w:r>
          </w:p>
          <w:p w14:paraId="038019B9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Facilitator, 2014, 2015</w:t>
            </w:r>
          </w:p>
          <w:p w14:paraId="64677DB6" w14:textId="77777777" w:rsidR="003E6323" w:rsidRPr="0025194E" w:rsidRDefault="00000000">
            <w:pPr>
              <w:numPr>
                <w:ilvl w:val="0"/>
                <w:numId w:val="8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Facilitated discussions with undergraduates about their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research</w:t>
            </w:r>
            <w:proofErr w:type="gramEnd"/>
          </w:p>
          <w:p w14:paraId="714E8F19" w14:textId="77777777" w:rsidR="003E6323" w:rsidRPr="0025194E" w:rsidRDefault="00000000">
            <w:pPr>
              <w:numPr>
                <w:ilvl w:val="0"/>
                <w:numId w:val="8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Provided feedback on presentation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skills</w:t>
            </w:r>
            <w:proofErr w:type="gramEnd"/>
          </w:p>
          <w:p w14:paraId="6DD4A612" w14:textId="77777777" w:rsidR="003E6323" w:rsidRPr="0025194E" w:rsidRDefault="00000000">
            <w:pPr>
              <w:numPr>
                <w:ilvl w:val="0"/>
                <w:numId w:val="8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lastRenderedPageBreak/>
              <w:t xml:space="preserve">Nominated undergraduates with exception presentation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skills</w:t>
            </w:r>
            <w:proofErr w:type="gramEnd"/>
          </w:p>
          <w:p w14:paraId="11F3E146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Memory Screening Day at the USF Health Byrd Alzheimer’s Institute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(2013)</w:t>
            </w:r>
          </w:p>
          <w:p w14:paraId="54160116" w14:textId="77777777" w:rsidR="003E6323" w:rsidRPr="0025194E" w:rsidRDefault="00000000">
            <w:pPr>
              <w:numPr>
                <w:ilvl w:val="0"/>
                <w:numId w:val="15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Conducted memory screenings for individuals using the Montreal Cognitive Assessment (MoCA)</w:t>
            </w:r>
          </w:p>
          <w:p w14:paraId="6B348DD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 xml:space="preserve">Student Association for Aging Studies </w:t>
            </w:r>
            <w:r w:rsidRPr="0025194E">
              <w:rPr>
                <w:rFonts w:ascii="Aptos" w:hAnsi="Aptos"/>
                <w:sz w:val="24"/>
                <w:szCs w:val="24"/>
              </w:rPr>
              <w:t>(Co-Social Chair 2011-12)</w:t>
            </w:r>
          </w:p>
          <w:p w14:paraId="5A32840A" w14:textId="77777777" w:rsidR="003E6323" w:rsidRPr="0025194E" w:rsidRDefault="00000000">
            <w:pPr>
              <w:numPr>
                <w:ilvl w:val="0"/>
                <w:numId w:val="18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Coordinated information release via social media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outlets</w:t>
            </w:r>
            <w:proofErr w:type="gramEnd"/>
          </w:p>
          <w:p w14:paraId="5F00551D" w14:textId="77777777" w:rsidR="003E6323" w:rsidRPr="0025194E" w:rsidRDefault="00000000">
            <w:pPr>
              <w:numPr>
                <w:ilvl w:val="0"/>
                <w:numId w:val="18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Planned and coordinated activities to promote social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support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</w:t>
            </w:r>
          </w:p>
          <w:p w14:paraId="2ACE1F7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Psychology Club 2007-10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(Academic Chair 2008-10)</w:t>
            </w:r>
          </w:p>
          <w:p w14:paraId="4098E6BA" w14:textId="77777777" w:rsidR="003E6323" w:rsidRPr="0025194E" w:rsidRDefault="00000000">
            <w:pPr>
              <w:numPr>
                <w:ilvl w:val="0"/>
                <w:numId w:val="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Planned activities such as Peer Mentoring </w:t>
            </w:r>
          </w:p>
          <w:p w14:paraId="44D83BA5" w14:textId="77777777" w:rsidR="003E6323" w:rsidRPr="0025194E" w:rsidRDefault="00000000">
            <w:pPr>
              <w:numPr>
                <w:ilvl w:val="0"/>
                <w:numId w:val="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Coordinated speakers for Chestnut Mental Health System’s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presentation</w:t>
            </w:r>
            <w:proofErr w:type="gramEnd"/>
          </w:p>
          <w:p w14:paraId="36750D1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Anthropology Club 2007-10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(Vice President 2008-09, President 2009-10)</w:t>
            </w:r>
          </w:p>
          <w:p w14:paraId="4385327B" w14:textId="77777777" w:rsidR="003E6323" w:rsidRPr="0025194E" w:rsidRDefault="00000000">
            <w:pPr>
              <w:numPr>
                <w:ilvl w:val="0"/>
                <w:numId w:val="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Prepared agendas and led club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meetings</w:t>
            </w:r>
            <w:proofErr w:type="gramEnd"/>
          </w:p>
          <w:p w14:paraId="67EE78D1" w14:textId="77777777" w:rsidR="003E6323" w:rsidRPr="0025194E" w:rsidRDefault="00000000">
            <w:pPr>
              <w:numPr>
                <w:ilvl w:val="0"/>
                <w:numId w:val="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Organized activities such as Artifact Washing, Professional Rantings, and Ethnic Dinner Nights</w:t>
            </w:r>
          </w:p>
          <w:p w14:paraId="429DC57D" w14:textId="77777777" w:rsidR="003E6323" w:rsidRPr="0025194E" w:rsidRDefault="00000000">
            <w:pPr>
              <w:numPr>
                <w:ilvl w:val="0"/>
                <w:numId w:val="6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Created Chair positions to foster new member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involvement</w:t>
            </w:r>
            <w:proofErr w:type="gramEnd"/>
          </w:p>
          <w:p w14:paraId="39AE24E7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Cahokia Mounds, Volunteer</w:t>
            </w:r>
            <w:r w:rsidRPr="0025194E">
              <w:rPr>
                <w:rFonts w:ascii="Aptos" w:hAnsi="Aptos"/>
                <w:sz w:val="24"/>
                <w:szCs w:val="24"/>
              </w:rPr>
              <w:t xml:space="preserve"> </w:t>
            </w:r>
            <w:r w:rsidRPr="0025194E">
              <w:rPr>
                <w:rFonts w:ascii="Aptos" w:hAnsi="Aptos"/>
                <w:b/>
                <w:sz w:val="24"/>
                <w:szCs w:val="24"/>
              </w:rPr>
              <w:t>2009 -10</w:t>
            </w:r>
          </w:p>
          <w:p w14:paraId="68CA793F" w14:textId="77777777" w:rsidR="003E6323" w:rsidRPr="0025194E" w:rsidRDefault="00000000">
            <w:pPr>
              <w:numPr>
                <w:ilvl w:val="0"/>
                <w:numId w:val="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Washed artifacts from the Mound 34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excavation</w:t>
            </w:r>
            <w:proofErr w:type="gramEnd"/>
          </w:p>
          <w:p w14:paraId="3A9A631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Cognitive Lab Summit 2008-10</w:t>
            </w:r>
          </w:p>
          <w:p w14:paraId="4FD85733" w14:textId="77777777" w:rsidR="003E6323" w:rsidRPr="0025194E" w:rsidRDefault="00000000">
            <w:pPr>
              <w:numPr>
                <w:ilvl w:val="0"/>
                <w:numId w:val="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Listened to presentations about other cognitive labs’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research</w:t>
            </w:r>
            <w:proofErr w:type="gramEnd"/>
          </w:p>
          <w:p w14:paraId="3996244E" w14:textId="77777777" w:rsidR="003E6323" w:rsidRPr="0025194E" w:rsidRDefault="00000000">
            <w:pPr>
              <w:numPr>
                <w:ilvl w:val="0"/>
                <w:numId w:val="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Discussed current research with other faculty and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students</w:t>
            </w:r>
            <w:proofErr w:type="gramEnd"/>
          </w:p>
          <w:p w14:paraId="4FFBA9F0" w14:textId="77777777" w:rsidR="003E6323" w:rsidRPr="0025194E" w:rsidRDefault="00000000">
            <w:pPr>
              <w:numPr>
                <w:ilvl w:val="0"/>
                <w:numId w:val="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Presented information about my current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research</w:t>
            </w:r>
            <w:proofErr w:type="gramEnd"/>
          </w:p>
          <w:p w14:paraId="04B341B8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7428CCAA" w14:textId="77777777" w:rsidTr="00762D22">
        <w:tc>
          <w:tcPr>
            <w:tcW w:w="1791" w:type="dxa"/>
          </w:tcPr>
          <w:p w14:paraId="7A8EAA4F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Honors &amp; Awards</w:t>
            </w:r>
          </w:p>
          <w:p w14:paraId="4E28A171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8228" w:type="dxa"/>
          </w:tcPr>
          <w:p w14:paraId="07C658ED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The University of South Florida</w:t>
            </w:r>
          </w:p>
          <w:p w14:paraId="5F4E2CA6" w14:textId="77777777" w:rsidR="003E6323" w:rsidRPr="0025194E" w:rsidRDefault="00000000">
            <w:pPr>
              <w:numPr>
                <w:ilvl w:val="0"/>
                <w:numId w:val="1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USF School of Aging Studies, Sue V. Saxon Outstanding Teaching Award, 2021</w:t>
            </w:r>
          </w:p>
          <w:p w14:paraId="5513D11E" w14:textId="77777777" w:rsidR="003E6323" w:rsidRPr="0025194E" w:rsidRDefault="00000000">
            <w:pPr>
              <w:numPr>
                <w:ilvl w:val="0"/>
                <w:numId w:val="1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USF College of Behavioral and Community Sciences, Outstanding Graduate Student Research Award, 2016</w:t>
            </w:r>
          </w:p>
          <w:p w14:paraId="744A4C8E" w14:textId="77777777" w:rsidR="003E6323" w:rsidRPr="0025194E" w:rsidRDefault="00000000">
            <w:pPr>
              <w:numPr>
                <w:ilvl w:val="0"/>
                <w:numId w:val="1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H. Edward and Mildred E. Greely Endowed Fellowship in Aging Studies, 2012-2013, 2013-2014</w:t>
            </w:r>
          </w:p>
          <w:p w14:paraId="6167C990" w14:textId="77777777" w:rsidR="003E6323" w:rsidRPr="0025194E" w:rsidRDefault="00000000">
            <w:pPr>
              <w:numPr>
                <w:ilvl w:val="0"/>
                <w:numId w:val="1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Genshaft-Greenbaum Scholarship, 2012</w:t>
            </w:r>
          </w:p>
          <w:p w14:paraId="65AC7B64" w14:textId="77777777" w:rsidR="003E6323" w:rsidRPr="0025194E" w:rsidRDefault="00000000">
            <w:pPr>
              <w:numPr>
                <w:ilvl w:val="0"/>
                <w:numId w:val="1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Aging Studies Fellowship, 2010 - 2011</w:t>
            </w:r>
          </w:p>
          <w:p w14:paraId="2506A29E" w14:textId="77777777" w:rsidR="003E6323" w:rsidRPr="0025194E" w:rsidRDefault="00000000">
            <w:pPr>
              <w:numPr>
                <w:ilvl w:val="0"/>
                <w:numId w:val="1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Graduate School Scholarship, 2010 – 2011</w:t>
            </w:r>
          </w:p>
          <w:p w14:paraId="0A994179" w14:textId="77777777" w:rsidR="003E6323" w:rsidRPr="0025194E" w:rsidRDefault="00000000">
            <w:pPr>
              <w:numPr>
                <w:ilvl w:val="0"/>
                <w:numId w:val="17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Phi Kappa Phi - Honor Society </w:t>
            </w:r>
          </w:p>
          <w:p w14:paraId="347169AB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  <w:p w14:paraId="7DEF8D20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t>Southern Illinois University Edwardsville</w:t>
            </w:r>
          </w:p>
          <w:p w14:paraId="6A05F3D1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Chancellor’s Scholar – A full scholarship offered to approximately 20 </w:t>
            </w:r>
            <w:proofErr w:type="gramStart"/>
            <w:r w:rsidRPr="0025194E">
              <w:rPr>
                <w:rFonts w:ascii="Aptos" w:hAnsi="Aptos"/>
                <w:sz w:val="24"/>
                <w:szCs w:val="24"/>
              </w:rPr>
              <w:t>freshman</w:t>
            </w:r>
            <w:proofErr w:type="gramEnd"/>
            <w:r w:rsidRPr="0025194E">
              <w:rPr>
                <w:rFonts w:ascii="Aptos" w:hAnsi="Aptos"/>
                <w:sz w:val="24"/>
                <w:szCs w:val="24"/>
              </w:rPr>
              <w:t xml:space="preserve"> undergraduate students</w:t>
            </w:r>
          </w:p>
          <w:p w14:paraId="0167880C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Dean’s List 2006-2010</w:t>
            </w:r>
          </w:p>
          <w:p w14:paraId="7BDAF625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Member of Psi Chi – Psychology Honors</w:t>
            </w:r>
          </w:p>
          <w:p w14:paraId="1A21D5B7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Member of Lamba Alpha – Anthropology Honors </w:t>
            </w:r>
          </w:p>
          <w:p w14:paraId="1F109EA1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SIUE Senior Standout, 2010 (1 of 15 selected from all the graduating seniors)</w:t>
            </w:r>
          </w:p>
          <w:p w14:paraId="5BA25576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Robert J. McLaughlin Psychology Honors Academy Award, 2010 </w:t>
            </w:r>
          </w:p>
          <w:p w14:paraId="7DB57AF0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lastRenderedPageBreak/>
              <w:t>Outstanding Anthropology Senior Assignment, 2010</w:t>
            </w:r>
          </w:p>
          <w:p w14:paraId="363A38AF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Robin Brown Life Memorial Experience Award, 2010</w:t>
            </w:r>
          </w:p>
          <w:p w14:paraId="729D4FD6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Howard V. Davis Award in Gerontology, 2009</w:t>
            </w:r>
          </w:p>
          <w:p w14:paraId="180CC2C6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Rekas Memorial Scholarship for Outstanding Anthropology Students, 2009</w:t>
            </w:r>
          </w:p>
          <w:p w14:paraId="3C98ED7D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Psychology Dept. Student Ambassador to Professorial Candidates, 2009</w:t>
            </w:r>
          </w:p>
          <w:p w14:paraId="51DB99CB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Golden Key International Honor Society </w:t>
            </w:r>
          </w:p>
          <w:p w14:paraId="70A7E23A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Phi Kappa Phi – Honor Society</w:t>
            </w:r>
          </w:p>
          <w:p w14:paraId="739EB0F8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 xml:space="preserve">Phi </w:t>
            </w:r>
            <w:proofErr w:type="spellStart"/>
            <w:r w:rsidRPr="0025194E">
              <w:rPr>
                <w:rFonts w:ascii="Aptos" w:hAnsi="Aptos"/>
                <w:sz w:val="24"/>
                <w:szCs w:val="24"/>
              </w:rPr>
              <w:t>Eta</w:t>
            </w:r>
            <w:proofErr w:type="spellEnd"/>
            <w:r w:rsidRPr="0025194E">
              <w:rPr>
                <w:rFonts w:ascii="Aptos" w:hAnsi="Aptos"/>
                <w:sz w:val="24"/>
                <w:szCs w:val="24"/>
              </w:rPr>
              <w:t xml:space="preserve"> Sigma – Freshman Honor Society</w:t>
            </w:r>
          </w:p>
          <w:p w14:paraId="29F81B7F" w14:textId="77777777" w:rsidR="003E6323" w:rsidRPr="0025194E" w:rsidRDefault="00000000">
            <w:pPr>
              <w:numPr>
                <w:ilvl w:val="0"/>
                <w:numId w:val="11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sz w:val="24"/>
                <w:szCs w:val="24"/>
              </w:rPr>
              <w:t>Chancellor’s Literary Society, 2006-2007</w:t>
            </w:r>
          </w:p>
          <w:p w14:paraId="2E43A54A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742F2884" w14:textId="77777777" w:rsidTr="00762D22">
        <w:trPr>
          <w:cantSplit/>
        </w:trPr>
        <w:tc>
          <w:tcPr>
            <w:tcW w:w="1791" w:type="dxa"/>
          </w:tcPr>
          <w:p w14:paraId="5C408C38" w14:textId="77777777" w:rsidR="003E6323" w:rsidRPr="0025194E" w:rsidRDefault="00000000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sz w:val="24"/>
                <w:szCs w:val="24"/>
              </w:rPr>
              <w:lastRenderedPageBreak/>
              <w:t>Other Professional Experience</w:t>
            </w:r>
          </w:p>
        </w:tc>
        <w:tc>
          <w:tcPr>
            <w:tcW w:w="8228" w:type="dxa"/>
            <w:vMerge w:val="restart"/>
          </w:tcPr>
          <w:p w14:paraId="41AC5DC8" w14:textId="0F5395A3" w:rsidR="0025194E" w:rsidRDefault="0025194E">
            <w:pPr>
              <w:numPr>
                <w:ilvl w:val="0"/>
                <w:numId w:val="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proofErr w:type="spellStart"/>
            <w:r w:rsidRPr="0025194E">
              <w:rPr>
                <w:rFonts w:ascii="Aptos" w:hAnsi="Aptos"/>
                <w:b/>
                <w:bCs/>
                <w:sz w:val="24"/>
                <w:szCs w:val="24"/>
              </w:rPr>
              <w:t>Dancin</w:t>
            </w:r>
            <w:proofErr w:type="spellEnd"/>
            <w:r w:rsidRPr="0025194E">
              <w:rPr>
                <w:rFonts w:ascii="Aptos" w:hAnsi="Aptos"/>
                <w:b/>
                <w:bCs/>
                <w:sz w:val="24"/>
                <w:szCs w:val="24"/>
              </w:rPr>
              <w:t>’ Motion School of the Arts</w:t>
            </w:r>
            <w:r>
              <w:rPr>
                <w:rFonts w:ascii="Aptos" w:hAnsi="Aptos"/>
                <w:sz w:val="24"/>
                <w:szCs w:val="24"/>
              </w:rPr>
              <w:t>, Tampa, FL</w:t>
            </w:r>
          </w:p>
          <w:p w14:paraId="6D41DE38" w14:textId="7826B612" w:rsidR="0025194E" w:rsidRDefault="0025194E" w:rsidP="0025194E">
            <w:pPr>
              <w:ind w:leftChars="0" w:left="0" w:firstLineChars="0" w:firstLine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               </w:t>
            </w:r>
            <w:r w:rsidRPr="0025194E">
              <w:rPr>
                <w:rFonts w:ascii="Aptos" w:hAnsi="Aptos"/>
                <w:i/>
                <w:iCs/>
                <w:sz w:val="24"/>
                <w:szCs w:val="24"/>
              </w:rPr>
              <w:t>Assistant Salsa Instructor</w:t>
            </w:r>
            <w:r>
              <w:rPr>
                <w:rFonts w:ascii="Aptos" w:hAnsi="Aptos"/>
                <w:sz w:val="24"/>
                <w:szCs w:val="24"/>
              </w:rPr>
              <w:t>, May 2013 – May 2017</w:t>
            </w:r>
          </w:p>
          <w:p w14:paraId="64EDD201" w14:textId="5ABA49DB" w:rsidR="0025194E" w:rsidRDefault="0025194E" w:rsidP="0025194E">
            <w:pPr>
              <w:ind w:leftChars="0" w:left="0" w:firstLineChars="0" w:firstLine="0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               </w:t>
            </w:r>
            <w:r w:rsidRPr="0025194E">
              <w:rPr>
                <w:rFonts w:ascii="Aptos" w:hAnsi="Aptos"/>
                <w:i/>
                <w:iCs/>
                <w:sz w:val="24"/>
                <w:szCs w:val="24"/>
              </w:rPr>
              <w:t>Bachata Instructor</w:t>
            </w:r>
            <w:r>
              <w:rPr>
                <w:rFonts w:ascii="Aptos" w:hAnsi="Aptos"/>
                <w:sz w:val="24"/>
                <w:szCs w:val="24"/>
              </w:rPr>
              <w:t>, 2016-2018</w:t>
            </w:r>
          </w:p>
          <w:p w14:paraId="335020ED" w14:textId="540209E1" w:rsidR="003E6323" w:rsidRPr="0025194E" w:rsidRDefault="00000000">
            <w:pPr>
              <w:numPr>
                <w:ilvl w:val="0"/>
                <w:numId w:val="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bCs/>
                <w:sz w:val="24"/>
                <w:szCs w:val="24"/>
              </w:rPr>
              <w:t>The Howsare Family</w:t>
            </w:r>
            <w:r w:rsidRPr="0025194E">
              <w:rPr>
                <w:rFonts w:ascii="Aptos" w:hAnsi="Aptos"/>
                <w:sz w:val="24"/>
                <w:szCs w:val="24"/>
              </w:rPr>
              <w:t>, Troy, IL</w:t>
            </w:r>
          </w:p>
          <w:p w14:paraId="240C031C" w14:textId="0A128603" w:rsidR="003E6323" w:rsidRPr="0025194E" w:rsidRDefault="0025194E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               </w:t>
            </w:r>
            <w:r w:rsidR="00000000" w:rsidRPr="0025194E">
              <w:rPr>
                <w:rFonts w:ascii="Aptos" w:hAnsi="Aptos"/>
                <w:i/>
                <w:iCs/>
                <w:sz w:val="24"/>
                <w:szCs w:val="24"/>
              </w:rPr>
              <w:t>ABA Therapist in Training</w:t>
            </w:r>
            <w:r w:rsidR="00000000" w:rsidRPr="0025194E">
              <w:rPr>
                <w:rFonts w:ascii="Aptos" w:hAnsi="Aptos"/>
                <w:sz w:val="24"/>
                <w:szCs w:val="24"/>
              </w:rPr>
              <w:t>, November 2007 – March 2007</w:t>
            </w:r>
          </w:p>
          <w:p w14:paraId="5CC3A8C4" w14:textId="77777777" w:rsidR="003E6323" w:rsidRPr="0025194E" w:rsidRDefault="00000000">
            <w:pPr>
              <w:numPr>
                <w:ilvl w:val="0"/>
                <w:numId w:val="2"/>
              </w:numPr>
              <w:ind w:left="0" w:hanging="2"/>
              <w:rPr>
                <w:rFonts w:ascii="Aptos" w:hAnsi="Aptos"/>
                <w:sz w:val="24"/>
                <w:szCs w:val="24"/>
              </w:rPr>
            </w:pPr>
            <w:r w:rsidRPr="0025194E">
              <w:rPr>
                <w:rFonts w:ascii="Aptos" w:hAnsi="Aptos"/>
                <w:b/>
                <w:bCs/>
                <w:sz w:val="24"/>
                <w:szCs w:val="24"/>
              </w:rPr>
              <w:t>Maple Ridge Nursing Home</w:t>
            </w:r>
            <w:r w:rsidRPr="0025194E">
              <w:rPr>
                <w:rFonts w:ascii="Aptos" w:hAnsi="Aptos"/>
                <w:sz w:val="24"/>
                <w:szCs w:val="24"/>
              </w:rPr>
              <w:t>, Lincoln, IL</w:t>
            </w:r>
          </w:p>
          <w:p w14:paraId="592E4F6D" w14:textId="59BADDE2" w:rsidR="003E6323" w:rsidRPr="0025194E" w:rsidRDefault="0025194E">
            <w:pPr>
              <w:ind w:left="0" w:hanging="2"/>
              <w:rPr>
                <w:rFonts w:ascii="Aptos" w:hAnsi="Aptos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 xml:space="preserve">               </w:t>
            </w:r>
            <w:r w:rsidR="00000000" w:rsidRPr="0025194E">
              <w:rPr>
                <w:rFonts w:ascii="Aptos" w:hAnsi="Aptos"/>
                <w:i/>
                <w:iCs/>
                <w:sz w:val="24"/>
                <w:szCs w:val="24"/>
              </w:rPr>
              <w:t>Dietary Aide</w:t>
            </w:r>
            <w:r w:rsidR="00000000" w:rsidRPr="0025194E">
              <w:rPr>
                <w:rFonts w:ascii="Aptos" w:hAnsi="Aptos"/>
                <w:sz w:val="24"/>
                <w:szCs w:val="24"/>
              </w:rPr>
              <w:t>, June 2004 – August 2006</w:t>
            </w:r>
          </w:p>
          <w:p w14:paraId="60A9FBD6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  <w:tr w:rsidR="003E6323" w:rsidRPr="0025194E" w14:paraId="321E6E3A" w14:textId="77777777" w:rsidTr="00762D22">
        <w:trPr>
          <w:cantSplit/>
        </w:trPr>
        <w:tc>
          <w:tcPr>
            <w:tcW w:w="1791" w:type="dxa"/>
          </w:tcPr>
          <w:p w14:paraId="50323FBF" w14:textId="77777777" w:rsidR="003E6323" w:rsidRPr="0025194E" w:rsidRDefault="003E6323">
            <w:pPr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  <w:tc>
          <w:tcPr>
            <w:tcW w:w="8228" w:type="dxa"/>
            <w:vMerge/>
          </w:tcPr>
          <w:p w14:paraId="32C45C87" w14:textId="77777777" w:rsidR="003E6323" w:rsidRPr="0025194E" w:rsidRDefault="003E63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ptos" w:hAnsi="Aptos"/>
                <w:sz w:val="24"/>
                <w:szCs w:val="24"/>
              </w:rPr>
            </w:pPr>
          </w:p>
        </w:tc>
      </w:tr>
    </w:tbl>
    <w:p w14:paraId="54776FFA" w14:textId="5F62DB5D" w:rsidR="003E6323" w:rsidRPr="0025194E" w:rsidRDefault="00000000">
      <w:pPr>
        <w:ind w:left="0" w:hanging="2"/>
        <w:rPr>
          <w:rFonts w:ascii="Aptos" w:hAnsi="Aptos"/>
        </w:rPr>
      </w:pPr>
      <w:r w:rsidRPr="0025194E">
        <w:rPr>
          <w:rFonts w:ascii="Aptos" w:hAnsi="Aptos"/>
          <w:noProof/>
        </w:rPr>
        <w:drawing>
          <wp:inline distT="0" distB="0" distL="114300" distR="114300" wp14:anchorId="050F998C" wp14:editId="42824D87">
            <wp:extent cx="2867660" cy="809625"/>
            <wp:effectExtent l="0" t="0" r="0" b="0"/>
            <wp:docPr id="10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66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5194E">
        <w:rPr>
          <w:rFonts w:ascii="Aptos" w:hAnsi="Aptos"/>
        </w:rPr>
        <w:t xml:space="preserve">Date: </w:t>
      </w:r>
      <w:r w:rsidR="0025194E" w:rsidRPr="0025194E">
        <w:rPr>
          <w:rFonts w:ascii="Aptos" w:hAnsi="Aptos"/>
        </w:rPr>
        <w:t>5</w:t>
      </w:r>
      <w:r w:rsidRPr="0025194E">
        <w:rPr>
          <w:rFonts w:ascii="Aptos" w:hAnsi="Aptos"/>
        </w:rPr>
        <w:t>/9/24</w:t>
      </w:r>
    </w:p>
    <w:sectPr w:rsidR="003E6323" w:rsidRPr="0025194E">
      <w:headerReference w:type="default" r:id="rId10"/>
      <w:pgSz w:w="12240" w:h="15840"/>
      <w:pgMar w:top="540" w:right="1440" w:bottom="90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75257" w14:textId="77777777" w:rsidR="00CC07A8" w:rsidRDefault="00CC07A8">
      <w:pPr>
        <w:spacing w:line="240" w:lineRule="auto"/>
        <w:ind w:left="0" w:hanging="2"/>
      </w:pPr>
      <w:r>
        <w:separator/>
      </w:r>
    </w:p>
  </w:endnote>
  <w:endnote w:type="continuationSeparator" w:id="0">
    <w:p w14:paraId="29432FE2" w14:textId="77777777" w:rsidR="00CC07A8" w:rsidRDefault="00CC07A8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CA20A1E-B4D5-4CEF-837E-8A3A5E6984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A37DCE8C-0CA0-4891-BB18-37398128EBD9}"/>
    <w:embedBold r:id="rId3" w:fontKey="{4772D34D-5D6E-43D6-A08C-FEC4E2C09B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333DD4F-4B68-4F8C-9461-B70046BF7445}"/>
    <w:embedBold r:id="rId5" w:fontKey="{61C3B849-0A49-415C-B9B7-A48D18E185B8}"/>
    <w:embedItalic r:id="rId6" w:fontKey="{906FD600-4D39-4246-AF7B-7E91F2FB79D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1E19E12-5F53-4202-BE04-9A8BFF2B56DF}"/>
    <w:embedItalic r:id="rId8" w:fontKey="{D9EB7F9A-C1D2-4F4E-969B-FD5305F7575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02715D37-735C-4BA4-8EA3-0E23A872C605}"/>
    <w:embedBold r:id="rId10" w:fontKey="{8D1523A0-778F-4AF7-A62F-5A1E7026A8FE}"/>
    <w:embedItalic r:id="rId11" w:fontKey="{4B9EEF70-E57B-477E-87D5-633F5733E251}"/>
  </w:font>
  <w:font w:name="Times">
    <w:panose1 w:val="02020603050405020304"/>
    <w:charset w:val="00"/>
    <w:family w:val="auto"/>
    <w:pitch w:val="default"/>
    <w:embedRegular r:id="rId12" w:fontKey="{22956E6B-9EC4-48A3-9EE4-E4B5A2224D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6A1B0EF-6BF5-4CC9-9205-64902F7B121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1D8F3" w14:textId="77777777" w:rsidR="00CC07A8" w:rsidRDefault="00CC07A8">
      <w:pPr>
        <w:spacing w:line="240" w:lineRule="auto"/>
        <w:ind w:left="0" w:hanging="2"/>
      </w:pPr>
      <w:r>
        <w:separator/>
      </w:r>
    </w:p>
  </w:footnote>
  <w:footnote w:type="continuationSeparator" w:id="0">
    <w:p w14:paraId="1625BDDE" w14:textId="77777777" w:rsidR="00CC07A8" w:rsidRDefault="00CC07A8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1F49B" w14:textId="77777777" w:rsidR="003E63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t xml:space="preserve">Valdés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62D22">
      <w:rPr>
        <w:noProof/>
        <w:color w:val="000000"/>
      </w:rPr>
      <w:t>2</w:t>
    </w:r>
    <w:r>
      <w:rPr>
        <w:color w:val="000000"/>
      </w:rPr>
      <w:fldChar w:fldCharType="end"/>
    </w:r>
  </w:p>
  <w:p w14:paraId="1571B634" w14:textId="77777777" w:rsidR="003E6323" w:rsidRDefault="003E632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918A2"/>
    <w:multiLevelType w:val="multilevel"/>
    <w:tmpl w:val="6AF837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02A77FC4"/>
    <w:multiLevelType w:val="multilevel"/>
    <w:tmpl w:val="AC9201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0BA43A9D"/>
    <w:multiLevelType w:val="multilevel"/>
    <w:tmpl w:val="A83C98F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0E8B0D0B"/>
    <w:multiLevelType w:val="multilevel"/>
    <w:tmpl w:val="2FC6052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404E7A"/>
    <w:multiLevelType w:val="multilevel"/>
    <w:tmpl w:val="B54EFF90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00077D8"/>
    <w:multiLevelType w:val="multilevel"/>
    <w:tmpl w:val="E9284A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11EF436C"/>
    <w:multiLevelType w:val="multilevel"/>
    <w:tmpl w:val="B3FC58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201E4610"/>
    <w:multiLevelType w:val="multilevel"/>
    <w:tmpl w:val="3810421A"/>
    <w:lvl w:ilvl="0">
      <w:start w:val="1"/>
      <w:numFmt w:val="bullet"/>
      <w:lvlText w:val="●"/>
      <w:lvlJc w:val="left"/>
      <w:pPr>
        <w:ind w:left="115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7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9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1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3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5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7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9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1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8" w15:restartNumberingAfterBreak="0">
    <w:nsid w:val="21421523"/>
    <w:multiLevelType w:val="multilevel"/>
    <w:tmpl w:val="28E093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39C50114"/>
    <w:multiLevelType w:val="multilevel"/>
    <w:tmpl w:val="1EAAEA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0" w15:restartNumberingAfterBreak="0">
    <w:nsid w:val="3A8F4BAD"/>
    <w:multiLevelType w:val="multilevel"/>
    <w:tmpl w:val="E312D7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3E3363FD"/>
    <w:multiLevelType w:val="multilevel"/>
    <w:tmpl w:val="57C81C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4FDE3516"/>
    <w:multiLevelType w:val="multilevel"/>
    <w:tmpl w:val="9F1A19E4"/>
    <w:lvl w:ilvl="0">
      <w:start w:val="1"/>
      <w:numFmt w:val="bullet"/>
      <w:lvlText w:val="●"/>
      <w:lvlJc w:val="left"/>
      <w:pPr>
        <w:ind w:left="799" w:hanging="358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503E2616"/>
    <w:multiLevelType w:val="multilevel"/>
    <w:tmpl w:val="B5D2E4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5B843046"/>
    <w:multiLevelType w:val="multilevel"/>
    <w:tmpl w:val="336032F4"/>
    <w:lvl w:ilvl="0">
      <w:start w:val="1"/>
      <w:numFmt w:val="bullet"/>
      <w:lvlText w:val="●"/>
      <w:lvlJc w:val="left"/>
      <w:pPr>
        <w:ind w:left="799" w:hanging="358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3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5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9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11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59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6218099E"/>
    <w:multiLevelType w:val="multilevel"/>
    <w:tmpl w:val="28A80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63242AA2"/>
    <w:multiLevelType w:val="multilevel"/>
    <w:tmpl w:val="AA8434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7" w15:restartNumberingAfterBreak="0">
    <w:nsid w:val="782B6916"/>
    <w:multiLevelType w:val="multilevel"/>
    <w:tmpl w:val="9314F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8" w15:restartNumberingAfterBreak="0">
    <w:nsid w:val="7E9E385E"/>
    <w:multiLevelType w:val="multilevel"/>
    <w:tmpl w:val="7A72C338"/>
    <w:lvl w:ilvl="0">
      <w:start w:val="1"/>
      <w:numFmt w:val="bullet"/>
      <w:lvlText w:val="●"/>
      <w:lvlJc w:val="left"/>
      <w:pPr>
        <w:ind w:left="10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7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4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1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3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0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7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7F861F2C"/>
    <w:multiLevelType w:val="multilevel"/>
    <w:tmpl w:val="39DE5E98"/>
    <w:lvl w:ilvl="0">
      <w:start w:val="1"/>
      <w:numFmt w:val="bullet"/>
      <w:lvlText w:val="●"/>
      <w:lvlJc w:val="left"/>
      <w:pPr>
        <w:ind w:left="1159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79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99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319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039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759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79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99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919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90003378">
    <w:abstractNumId w:val="15"/>
  </w:num>
  <w:num w:numId="2" w16cid:durableId="881988919">
    <w:abstractNumId w:val="2"/>
  </w:num>
  <w:num w:numId="3" w16cid:durableId="1227031556">
    <w:abstractNumId w:val="1"/>
  </w:num>
  <w:num w:numId="4" w16cid:durableId="1021785570">
    <w:abstractNumId w:val="3"/>
  </w:num>
  <w:num w:numId="5" w16cid:durableId="2048407595">
    <w:abstractNumId w:val="14"/>
  </w:num>
  <w:num w:numId="6" w16cid:durableId="2072380894">
    <w:abstractNumId w:val="13"/>
  </w:num>
  <w:num w:numId="7" w16cid:durableId="847014831">
    <w:abstractNumId w:val="7"/>
  </w:num>
  <w:num w:numId="8" w16cid:durableId="1880821949">
    <w:abstractNumId w:val="9"/>
  </w:num>
  <w:num w:numId="9" w16cid:durableId="109665026">
    <w:abstractNumId w:val="19"/>
  </w:num>
  <w:num w:numId="10" w16cid:durableId="1316254796">
    <w:abstractNumId w:val="5"/>
  </w:num>
  <w:num w:numId="11" w16cid:durableId="639847911">
    <w:abstractNumId w:val="6"/>
  </w:num>
  <w:num w:numId="12" w16cid:durableId="169292727">
    <w:abstractNumId w:val="18"/>
  </w:num>
  <w:num w:numId="13" w16cid:durableId="1168977761">
    <w:abstractNumId w:val="0"/>
  </w:num>
  <w:num w:numId="14" w16cid:durableId="2092966427">
    <w:abstractNumId w:val="12"/>
  </w:num>
  <w:num w:numId="15" w16cid:durableId="757747881">
    <w:abstractNumId w:val="8"/>
  </w:num>
  <w:num w:numId="16" w16cid:durableId="73013543">
    <w:abstractNumId w:val="17"/>
  </w:num>
  <w:num w:numId="17" w16cid:durableId="760102374">
    <w:abstractNumId w:val="10"/>
  </w:num>
  <w:num w:numId="18" w16cid:durableId="55207266">
    <w:abstractNumId w:val="16"/>
  </w:num>
  <w:num w:numId="19" w16cid:durableId="1749424702">
    <w:abstractNumId w:val="11"/>
  </w:num>
  <w:num w:numId="20" w16cid:durableId="16373681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6323"/>
    <w:rsid w:val="0025194E"/>
    <w:rsid w:val="003E6323"/>
    <w:rsid w:val="00762D22"/>
    <w:rsid w:val="00CC0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AD1020"/>
  <w15:docId w15:val="{BAE40EE6-6DC8-48E8-89F4-0C0ADAE7A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Information">
    <w:name w:val="Contact Information"/>
    <w:basedOn w:val="Normal"/>
    <w:pPr>
      <w:tabs>
        <w:tab w:val="right" w:pos="6480"/>
      </w:tabs>
      <w:spacing w:before="20"/>
    </w:pPr>
    <w:rPr>
      <w:rFonts w:ascii="Garamond" w:hAnsi="Garamond" w:cs="Arial"/>
      <w:b/>
      <w:bCs/>
      <w:sz w:val="20"/>
      <w:szCs w:val="20"/>
    </w:rPr>
  </w:style>
  <w:style w:type="character" w:customStyle="1" w:styleId="ContactInformationCharChar">
    <w:name w:val="Contact Information Char Char"/>
    <w:rPr>
      <w:rFonts w:ascii="Garamond" w:hAnsi="Garamond" w:cs="Arial"/>
      <w:b/>
      <w:bCs/>
      <w:w w:val="100"/>
      <w:position w:val="-1"/>
      <w:effect w:val="none"/>
      <w:vertAlign w:val="baseline"/>
      <w:cs w:val="0"/>
      <w:em w:val="none"/>
      <w:lang w:val="en-US" w:eastAsia="en-US" w:bidi="ar-SA"/>
    </w:rPr>
  </w:style>
  <w:style w:type="paragraph" w:customStyle="1" w:styleId="FirstLine">
    <w:name w:val="First Line"/>
    <w:basedOn w:val="Normal"/>
    <w:pPr>
      <w:spacing w:before="120"/>
    </w:pPr>
    <w:rPr>
      <w:rFonts w:ascii="Garamond" w:hAnsi="Garamond"/>
      <w:sz w:val="20"/>
      <w:szCs w:val="20"/>
    </w:rPr>
  </w:style>
  <w:style w:type="paragraph" w:customStyle="1" w:styleId="Dates">
    <w:name w:val="Dates"/>
    <w:basedOn w:val="Normal"/>
    <w:pPr>
      <w:spacing w:before="120"/>
      <w:jc w:val="right"/>
    </w:pPr>
    <w:rPr>
      <w:rFonts w:ascii="Garamond" w:hAnsi="Garamond"/>
      <w:sz w:val="20"/>
      <w:szCs w:val="20"/>
    </w:rPr>
  </w:style>
  <w:style w:type="character" w:styleId="Emphasis">
    <w:name w:val="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customStyle="1" w:styleId="Calendar1">
    <w:name w:val="Calendar 1"/>
    <w:basedOn w:val="Table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StyleRowBandSize w:val="1"/>
      <w:tblStyleColBandSize w:val="1"/>
    </w:tblPr>
  </w:style>
  <w:style w:type="character" w:styleId="FollowedHyperlink">
    <w:name w:val="FollowedHyperlink"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DE12F8"/>
    <w:pPr>
      <w:ind w:left="720"/>
      <w:contextualSpacing/>
    </w:pPr>
  </w:style>
  <w:style w:type="table" w:customStyle="1" w:styleId="a0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lias.com/relias-institute/articles/all/impact-of-a-simulation-on-heart-failure-readmiss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0M7ToOauQ0r4aJD8D/myCmw63ag==">CgMxLjAyCGguZ2pkZ3hzOAByITExS0pWYVBUeEFIYm5MdkpINWgxdVFNLURXVkpFZEpMeA==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3860</Words>
  <Characters>22008</Characters>
  <Application>Microsoft Office Word</Application>
  <DocSecurity>0</DocSecurity>
  <Lines>183</Lines>
  <Paragraphs>51</Paragraphs>
  <ScaleCrop>false</ScaleCrop>
  <Company/>
  <LinksUpToDate>false</LinksUpToDate>
  <CharactersWithSpaces>25817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Elise Valdes</dc:creator>
  <cp:lastModifiedBy>Elise Valdes</cp:lastModifiedBy>
  <cp:revision>3</cp:revision>
  <dcterms:created xsi:type="dcterms:W3CDTF">2024-05-09T19:55:00Z</dcterms:created>
  <dcterms:modified xsi:type="dcterms:W3CDTF">2024-05-09T20:00:00Z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0x010100380D37951B82214485CBB41CED0857FE</vt:lpwstr>
  </property>
</Properties>
</file>